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ABFB5" w14:textId="68FAA94F" w:rsidR="006E7174" w:rsidRDefault="003234F2" w:rsidP="009874B2">
      <w:pPr>
        <w:spacing w:after="240"/>
        <w:jc w:val="center"/>
        <w:rPr>
          <w:rFonts w:ascii="Verdana" w:hAnsi="Verdana"/>
          <w:b/>
          <w:bCs/>
          <w:caps/>
          <w:color w:val="44546A"/>
          <w:spacing w:val="20"/>
          <w:szCs w:val="28"/>
        </w:rPr>
      </w:pPr>
      <w:r w:rsidRPr="00BF4695">
        <w:rPr>
          <w:rFonts w:ascii="Imprint MT Shadow" w:hAnsi="Imprint MT Shadow" w:cs="Arial Narrow"/>
          <w:bCs/>
          <w:sz w:val="44"/>
          <w:szCs w:val="44"/>
        </w:rPr>
        <w:t>Study Guide</w:t>
      </w:r>
    </w:p>
    <w:p w14:paraId="07FA3E81" w14:textId="11D62472" w:rsidR="009874B2" w:rsidRPr="00780E66" w:rsidRDefault="00762B12" w:rsidP="009874B2">
      <w:pPr>
        <w:spacing w:after="240"/>
        <w:jc w:val="center"/>
        <w:rPr>
          <w:sz w:val="20"/>
        </w:rPr>
      </w:pPr>
      <w:r>
        <w:rPr>
          <w:rFonts w:ascii="Verdana" w:hAnsi="Verdana"/>
          <w:b/>
          <w:bCs/>
          <w:caps/>
          <w:color w:val="44546A"/>
          <w:spacing w:val="20"/>
          <w:szCs w:val="28"/>
        </w:rPr>
        <w:t xml:space="preserve">world view </w:t>
      </w:r>
      <w:r w:rsidR="009874B2" w:rsidRPr="00780E66">
        <w:rPr>
          <w:rFonts w:ascii="Verdana" w:hAnsi="Verdana"/>
          <w:b/>
          <w:bCs/>
          <w:caps/>
          <w:color w:val="44546A"/>
          <w:spacing w:val="20"/>
          <w:szCs w:val="28"/>
        </w:rPr>
        <w:t>201</w:t>
      </w:r>
      <w:r w:rsidR="004D36CE">
        <w:rPr>
          <w:rFonts w:ascii="Verdana" w:hAnsi="Verdana"/>
          <w:b/>
          <w:bCs/>
          <w:caps/>
          <w:color w:val="44546A"/>
          <w:spacing w:val="20"/>
          <w:szCs w:val="28"/>
        </w:rPr>
        <w:t>9</w:t>
      </w:r>
      <w:r w:rsidR="00F61A47">
        <w:rPr>
          <w:rFonts w:ascii="Verdana" w:hAnsi="Verdana"/>
          <w:b/>
          <w:bCs/>
          <w:caps/>
          <w:color w:val="44546A"/>
          <w:spacing w:val="20"/>
          <w:szCs w:val="28"/>
        </w:rPr>
        <w:t xml:space="preserve"> </w:t>
      </w:r>
      <w:r w:rsidR="009874B2" w:rsidRPr="00780E66">
        <w:rPr>
          <w:rFonts w:ascii="Verdana" w:hAnsi="Verdana"/>
          <w:b/>
          <w:bCs/>
          <w:caps/>
          <w:color w:val="44546A"/>
          <w:spacing w:val="20"/>
          <w:szCs w:val="28"/>
        </w:rPr>
        <w:t xml:space="preserve">K-12 </w:t>
      </w:r>
      <w:r w:rsidR="00F61A47">
        <w:rPr>
          <w:rFonts w:ascii="Verdana" w:hAnsi="Verdana"/>
          <w:b/>
          <w:bCs/>
          <w:caps/>
          <w:color w:val="44546A"/>
          <w:spacing w:val="20"/>
          <w:szCs w:val="28"/>
        </w:rPr>
        <w:t>And community college seminar</w:t>
      </w:r>
    </w:p>
    <w:p w14:paraId="7597123A" w14:textId="0B1BF297" w:rsidR="009874B2" w:rsidRPr="003234F2" w:rsidRDefault="004D36CE" w:rsidP="003234F2">
      <w:pPr>
        <w:jc w:val="center"/>
        <w:rPr>
          <w:b/>
          <w:bCs/>
          <w:color w:val="000000"/>
        </w:rPr>
      </w:pPr>
      <w:r>
        <w:rPr>
          <w:rFonts w:ascii="Imprint MT Shadow" w:hAnsi="Imprint MT Shadow"/>
          <w:b/>
          <w:bCs/>
          <w:color w:val="C45911"/>
          <w:sz w:val="44"/>
          <w:szCs w:val="44"/>
        </w:rPr>
        <w:t>Latin America and North Carolina</w:t>
      </w:r>
      <w:r w:rsidR="009874B2">
        <w:rPr>
          <w:rFonts w:ascii="Verdana" w:hAnsi="Verdana"/>
          <w:b/>
          <w:bCs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br/>
      </w:r>
      <w:r w:rsidR="00F61A47">
        <w:rPr>
          <w:b/>
          <w:bCs/>
          <w:color w:val="000000"/>
        </w:rPr>
        <w:t xml:space="preserve">March </w:t>
      </w:r>
      <w:r>
        <w:rPr>
          <w:b/>
          <w:bCs/>
          <w:color w:val="000000"/>
        </w:rPr>
        <w:t>19-</w:t>
      </w:r>
      <w:r w:rsidR="00F61A47">
        <w:rPr>
          <w:b/>
          <w:bCs/>
          <w:color w:val="000000"/>
        </w:rPr>
        <w:t>20</w:t>
      </w:r>
      <w:r w:rsidR="009874B2">
        <w:rPr>
          <w:b/>
          <w:bCs/>
          <w:color w:val="000000"/>
        </w:rPr>
        <w:t>, 201</w:t>
      </w:r>
      <w:r>
        <w:rPr>
          <w:b/>
          <w:bCs/>
          <w:color w:val="000000"/>
        </w:rPr>
        <w:t>9</w:t>
      </w:r>
      <w:r w:rsidR="009874B2">
        <w:rPr>
          <w:b/>
          <w:bCs/>
          <w:color w:val="000000"/>
        </w:rPr>
        <w:t xml:space="preserve">   </w:t>
      </w:r>
      <w:r w:rsidR="00A82BE7">
        <w:rPr>
          <w:b/>
          <w:bCs/>
          <w:color w:val="000000"/>
        </w:rPr>
        <w:br/>
      </w:r>
      <w:r w:rsidR="009874B2">
        <w:rPr>
          <w:b/>
          <w:bCs/>
          <w:color w:val="000000"/>
        </w:rPr>
        <w:t>The Friday Conference Center, Chapel Hill, N.C.</w:t>
      </w:r>
    </w:p>
    <w:tbl>
      <w:tblPr>
        <w:tblpPr w:leftFromText="180" w:rightFromText="180" w:vertAnchor="text" w:horzAnchor="margin" w:tblpX="-100" w:tblpY="2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760"/>
      </w:tblGrid>
      <w:tr w:rsidR="009874B2" w:rsidRPr="00674A43" w14:paraId="2FA8E43B" w14:textId="77777777" w:rsidTr="00762B12">
        <w:trPr>
          <w:trHeight w:val="437"/>
        </w:trPr>
        <w:tc>
          <w:tcPr>
            <w:tcW w:w="4500" w:type="dxa"/>
          </w:tcPr>
          <w:p w14:paraId="3FA3428A" w14:textId="77777777" w:rsidR="009874B2" w:rsidRPr="00674A43" w:rsidRDefault="009874B2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Name: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  <w:tc>
          <w:tcPr>
            <w:tcW w:w="5760" w:type="dxa"/>
          </w:tcPr>
          <w:p w14:paraId="753C918E" w14:textId="6E6DD375" w:rsidR="009874B2" w:rsidRPr="00674A43" w:rsidRDefault="009874B2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School </w:t>
            </w:r>
            <w:r w:rsidR="00EB76C3">
              <w:rPr>
                <w:rFonts w:asciiTheme="majorHAnsi" w:hAnsiTheme="majorHAnsi"/>
                <w:b/>
                <w:bCs/>
                <w:sz w:val="22"/>
              </w:rPr>
              <w:t xml:space="preserve">or College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Name: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</w:tr>
      <w:tr w:rsidR="009874B2" w:rsidRPr="00674A43" w14:paraId="01E16AAB" w14:textId="77777777" w:rsidTr="00762B12">
        <w:trPr>
          <w:trHeight w:val="437"/>
        </w:trPr>
        <w:tc>
          <w:tcPr>
            <w:tcW w:w="4500" w:type="dxa"/>
          </w:tcPr>
          <w:p w14:paraId="7D4877C8" w14:textId="77777777" w:rsidR="009874B2" w:rsidRPr="00674A43" w:rsidRDefault="009874B2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Position: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  <w:tc>
          <w:tcPr>
            <w:tcW w:w="5760" w:type="dxa"/>
          </w:tcPr>
          <w:p w14:paraId="60283761" w14:textId="77777777" w:rsidR="009874B2" w:rsidRPr="00674A43" w:rsidRDefault="009874B2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City or County: 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  <w:bookmarkEnd w:id="0"/>
          </w:p>
        </w:tc>
      </w:tr>
      <w:tr w:rsidR="009874B2" w:rsidRPr="00674A43" w14:paraId="15A46B10" w14:textId="77777777" w:rsidTr="00762B12">
        <w:trPr>
          <w:trHeight w:val="437"/>
        </w:trPr>
        <w:tc>
          <w:tcPr>
            <w:tcW w:w="4500" w:type="dxa"/>
          </w:tcPr>
          <w:p w14:paraId="3FC5E136" w14:textId="77777777" w:rsidR="009874B2" w:rsidRPr="00674A43" w:rsidRDefault="009874B2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Content area </w:t>
            </w:r>
            <w:r w:rsidRPr="00674A43">
              <w:rPr>
                <w:rFonts w:asciiTheme="majorHAnsi" w:hAnsiTheme="majorHAnsi"/>
                <w:b/>
                <w:bCs/>
                <w:i/>
                <w:sz w:val="22"/>
              </w:rPr>
              <w:t>(if applicable)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  <w:tc>
          <w:tcPr>
            <w:tcW w:w="5760" w:type="dxa"/>
          </w:tcPr>
          <w:p w14:paraId="255DAC36" w14:textId="77777777" w:rsidR="009874B2" w:rsidRPr="00674A43" w:rsidRDefault="009874B2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Grade Level </w:t>
            </w:r>
            <w:r w:rsidRPr="00674A43">
              <w:rPr>
                <w:rFonts w:asciiTheme="majorHAnsi" w:hAnsiTheme="majorHAnsi"/>
                <w:b/>
                <w:bCs/>
                <w:i/>
                <w:sz w:val="22"/>
              </w:rPr>
              <w:t>(if applicable)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</w:tr>
      <w:tr w:rsidR="00BF4695" w:rsidRPr="00674A43" w14:paraId="5A839582" w14:textId="77777777" w:rsidTr="001174BD">
        <w:trPr>
          <w:trHeight w:val="3146"/>
        </w:trPr>
        <w:tc>
          <w:tcPr>
            <w:tcW w:w="10260" w:type="dxa"/>
            <w:gridSpan w:val="2"/>
          </w:tcPr>
          <w:p w14:paraId="2B3F12B0" w14:textId="626843DC" w:rsidR="00BF4695" w:rsidRPr="004779D8" w:rsidRDefault="00BF4695" w:rsidP="00762B1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74A43">
              <w:rPr>
                <w:rFonts w:asciiTheme="majorHAnsi" w:hAnsiTheme="majorHAnsi" w:cs="Arial"/>
                <w:b/>
                <w:bCs/>
                <w:sz w:val="8"/>
                <w:szCs w:val="8"/>
              </w:rPr>
              <w:br/>
            </w:r>
            <w:r w:rsidRPr="004779D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Instructions: </w:t>
            </w:r>
            <w:r w:rsidRPr="004779D8">
              <w:rPr>
                <w:rFonts w:asciiTheme="majorHAnsi" w:hAnsiTheme="majorHAnsi" w:cs="Arial"/>
                <w:sz w:val="22"/>
                <w:szCs w:val="22"/>
              </w:rPr>
              <w:t xml:space="preserve">To receive </w:t>
            </w:r>
            <w:r w:rsidRPr="004779D8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1.5 CEU</w:t>
            </w:r>
            <w:r w:rsidRPr="004779D8">
              <w:rPr>
                <w:rFonts w:asciiTheme="majorHAnsi" w:hAnsiTheme="majorHAnsi" w:cs="Arial"/>
                <w:sz w:val="22"/>
                <w:szCs w:val="22"/>
              </w:rPr>
              <w:t xml:space="preserve"> credits </w:t>
            </w:r>
            <w:r w:rsidR="009F72CD" w:rsidRPr="004779D8">
              <w:rPr>
                <w:rFonts w:asciiTheme="majorHAnsi" w:hAnsiTheme="majorHAnsi" w:cs="Arial"/>
                <w:sz w:val="22"/>
                <w:szCs w:val="22"/>
              </w:rPr>
              <w:t xml:space="preserve">or </w:t>
            </w:r>
            <w:r w:rsidR="009F72CD" w:rsidRPr="004779D8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15 Professional Development Contact Hours</w:t>
            </w:r>
            <w:r w:rsidR="009F72CD" w:rsidRPr="004779D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4779D8">
              <w:rPr>
                <w:rFonts w:asciiTheme="majorHAnsi" w:hAnsiTheme="majorHAnsi" w:cs="Arial"/>
                <w:sz w:val="22"/>
                <w:szCs w:val="22"/>
              </w:rPr>
              <w:t xml:space="preserve">you must attend all </w:t>
            </w:r>
            <w:r w:rsidR="00EB76C3" w:rsidRPr="004779D8">
              <w:rPr>
                <w:rFonts w:asciiTheme="majorHAnsi" w:hAnsiTheme="majorHAnsi" w:cs="Arial"/>
                <w:sz w:val="22"/>
                <w:szCs w:val="22"/>
              </w:rPr>
              <w:t>seminar</w:t>
            </w:r>
            <w:r w:rsidRPr="004779D8">
              <w:rPr>
                <w:rFonts w:asciiTheme="majorHAnsi" w:hAnsiTheme="majorHAnsi" w:cs="Arial"/>
                <w:sz w:val="22"/>
                <w:szCs w:val="22"/>
              </w:rPr>
              <w:t xml:space="preserve"> sessions and turn </w:t>
            </w:r>
            <w:r w:rsidR="006828E1" w:rsidRPr="004779D8">
              <w:rPr>
                <w:rFonts w:asciiTheme="majorHAnsi" w:hAnsiTheme="majorHAnsi" w:cs="Arial"/>
                <w:sz w:val="22"/>
                <w:szCs w:val="22"/>
              </w:rPr>
              <w:t xml:space="preserve">in your completed study guide. </w:t>
            </w:r>
            <w:r w:rsidRPr="004779D8">
              <w:rPr>
                <w:rFonts w:asciiTheme="majorHAnsi" w:hAnsiTheme="majorHAnsi" w:cs="Arial"/>
                <w:sz w:val="22"/>
                <w:szCs w:val="22"/>
              </w:rPr>
              <w:t xml:space="preserve">Please return </w:t>
            </w:r>
            <w:r w:rsidR="006828E1" w:rsidRPr="004779D8">
              <w:rPr>
                <w:rFonts w:asciiTheme="majorHAnsi" w:hAnsiTheme="majorHAnsi" w:cs="Arial"/>
                <w:sz w:val="22"/>
                <w:szCs w:val="22"/>
              </w:rPr>
              <w:t xml:space="preserve">your </w:t>
            </w:r>
            <w:r w:rsidRPr="004779D8">
              <w:rPr>
                <w:rFonts w:asciiTheme="majorHAnsi" w:hAnsiTheme="majorHAnsi" w:cs="Arial"/>
                <w:sz w:val="22"/>
                <w:szCs w:val="22"/>
              </w:rPr>
              <w:t xml:space="preserve">completed study guide by </w:t>
            </w:r>
            <w:r w:rsidR="009F72CD" w:rsidRPr="004779D8">
              <w:rPr>
                <w:rFonts w:asciiTheme="majorHAnsi" w:hAnsiTheme="majorHAnsi" w:cs="Arial"/>
                <w:sz w:val="22"/>
                <w:szCs w:val="22"/>
              </w:rPr>
              <w:t>Friday</w:t>
            </w:r>
            <w:r w:rsidRPr="004779D8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r w:rsidR="009F72CD" w:rsidRPr="004779D8">
              <w:rPr>
                <w:rFonts w:asciiTheme="majorHAnsi" w:hAnsiTheme="majorHAnsi" w:cs="Arial"/>
                <w:sz w:val="22"/>
                <w:szCs w:val="22"/>
              </w:rPr>
              <w:t>April</w:t>
            </w:r>
            <w:r w:rsidRPr="004779D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4D36CE">
              <w:rPr>
                <w:rFonts w:asciiTheme="majorHAnsi" w:hAnsiTheme="majorHAnsi" w:cs="Arial"/>
                <w:sz w:val="22"/>
                <w:szCs w:val="22"/>
              </w:rPr>
              <w:t>19</w:t>
            </w:r>
            <w:r w:rsidRPr="004779D8">
              <w:rPr>
                <w:rFonts w:asciiTheme="majorHAnsi" w:hAnsiTheme="majorHAnsi" w:cs="Arial"/>
                <w:sz w:val="22"/>
                <w:szCs w:val="22"/>
              </w:rPr>
              <w:t>, 201</w:t>
            </w:r>
            <w:r w:rsidR="004D36CE">
              <w:rPr>
                <w:rFonts w:asciiTheme="majorHAnsi" w:hAnsiTheme="majorHAnsi" w:cs="Arial"/>
                <w:sz w:val="22"/>
                <w:szCs w:val="22"/>
              </w:rPr>
              <w:t>9</w:t>
            </w:r>
            <w:r w:rsidRPr="004779D8">
              <w:rPr>
                <w:rFonts w:asciiTheme="majorHAnsi" w:hAnsiTheme="majorHAnsi" w:cs="Arial"/>
                <w:sz w:val="22"/>
                <w:szCs w:val="22"/>
              </w:rPr>
              <w:t xml:space="preserve">. You may email, fax or mail this completed document. </w:t>
            </w:r>
          </w:p>
          <w:p w14:paraId="2DBCA595" w14:textId="77777777" w:rsidR="00BF4695" w:rsidRPr="004779D8" w:rsidRDefault="00BF4695" w:rsidP="00762B12">
            <w:pPr>
              <w:ind w:left="990"/>
              <w:rPr>
                <w:rFonts w:asciiTheme="majorHAnsi" w:hAnsiTheme="majorHAnsi" w:cs="Arial"/>
                <w:sz w:val="22"/>
                <w:szCs w:val="22"/>
              </w:rPr>
            </w:pPr>
            <w:r w:rsidRPr="004779D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Email:</w:t>
            </w:r>
            <w:r w:rsidRPr="004779D8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hyperlink r:id="rId8" w:history="1">
              <w:r w:rsidRPr="004779D8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bradys@unc.edu</w:t>
              </w:r>
            </w:hyperlink>
            <w:r w:rsidRPr="004779D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779D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39290F15" w14:textId="77777777" w:rsidR="00BF4695" w:rsidRPr="004779D8" w:rsidRDefault="00BF4695" w:rsidP="00762B12">
            <w:pPr>
              <w:ind w:left="990"/>
              <w:rPr>
                <w:rFonts w:asciiTheme="majorHAnsi" w:hAnsiTheme="majorHAnsi" w:cs="Arial"/>
                <w:sz w:val="22"/>
                <w:szCs w:val="22"/>
              </w:rPr>
            </w:pPr>
            <w:r w:rsidRPr="004779D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Fax:</w:t>
            </w:r>
            <w:r w:rsidRPr="004779D8">
              <w:rPr>
                <w:rFonts w:asciiTheme="majorHAnsi" w:hAnsiTheme="majorHAnsi" w:cs="Arial"/>
                <w:sz w:val="22"/>
                <w:szCs w:val="22"/>
              </w:rPr>
              <w:t xml:space="preserve">        919/962-6794</w:t>
            </w:r>
          </w:p>
          <w:p w14:paraId="77347D2E" w14:textId="77777777" w:rsidR="00BF4695" w:rsidRPr="004779D8" w:rsidRDefault="00BF4695" w:rsidP="00762B12">
            <w:pPr>
              <w:ind w:left="990"/>
              <w:rPr>
                <w:rFonts w:asciiTheme="majorHAnsi" w:hAnsiTheme="majorHAnsi" w:cs="Arial"/>
                <w:sz w:val="22"/>
                <w:szCs w:val="22"/>
              </w:rPr>
            </w:pPr>
            <w:r w:rsidRPr="004779D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Mail:</w:t>
            </w:r>
            <w:r w:rsidRPr="004779D8">
              <w:rPr>
                <w:rFonts w:asciiTheme="majorHAnsi" w:hAnsiTheme="majorHAnsi" w:cs="Arial"/>
                <w:sz w:val="22"/>
                <w:szCs w:val="22"/>
              </w:rPr>
              <w:t xml:space="preserve">       World View, CB 8011, UNC-Chapel Hill, Chapel Hill, NC 27599-8011 </w:t>
            </w:r>
          </w:p>
          <w:p w14:paraId="33B344C6" w14:textId="77777777" w:rsidR="00BF4695" w:rsidRPr="004779D8" w:rsidRDefault="00BF4695" w:rsidP="00762B12">
            <w:pPr>
              <w:ind w:left="99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FB3D179" w14:textId="1DB28188" w:rsidR="00F303C1" w:rsidRPr="00E40A97" w:rsidRDefault="001174BD" w:rsidP="00E40A97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Reading</w:t>
            </w:r>
            <w:r w:rsidR="00BF4695" w:rsidRPr="004779D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  <w:p w14:paraId="6BA4344A" w14:textId="01E029E4" w:rsidR="00F303C1" w:rsidRPr="004D36CE" w:rsidRDefault="00F303C1" w:rsidP="00F303C1">
            <w:pPr>
              <w:pStyle w:val="ListParagraph"/>
              <w:rPr>
                <w:rFonts w:asciiTheme="majorHAnsi" w:hAnsiTheme="majorHAnsi"/>
                <w:sz w:val="8"/>
                <w:szCs w:val="8"/>
                <w:highlight w:val="yellow"/>
              </w:rPr>
            </w:pPr>
            <w:r w:rsidRPr="004D36CE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 </w:t>
            </w:r>
          </w:p>
          <w:p w14:paraId="1629BEA6" w14:textId="41625693" w:rsidR="00BF4695" w:rsidRPr="00015AA3" w:rsidRDefault="00015AA3" w:rsidP="00015AA3">
            <w:pPr>
              <w:pStyle w:val="ListParagrap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</w:t>
            </w:r>
            <w:proofErr w:type="spellStart"/>
            <w:r w:rsidR="00E40A97" w:rsidRPr="00015AA3">
              <w:rPr>
                <w:rFonts w:asciiTheme="majorHAnsi" w:hAnsiTheme="majorHAnsi" w:cstheme="majorHAnsi"/>
                <w:sz w:val="22"/>
                <w:szCs w:val="22"/>
              </w:rPr>
              <w:t>Gándara</w:t>
            </w:r>
            <w:proofErr w:type="spellEnd"/>
            <w:r w:rsidR="00E40A97" w:rsidRPr="00015AA3">
              <w:rPr>
                <w:rFonts w:asciiTheme="majorHAnsi" w:hAnsiTheme="majorHAnsi" w:cstheme="majorHAnsi"/>
                <w:sz w:val="22"/>
                <w:szCs w:val="22"/>
              </w:rPr>
              <w:t xml:space="preserve">, Patricia. </w:t>
            </w:r>
            <w:r w:rsidR="00E40A97" w:rsidRPr="00015AA3">
              <w:rPr>
                <w:rFonts w:asciiTheme="majorHAnsi" w:hAnsiTheme="majorHAnsi" w:cstheme="majorHAnsi"/>
                <w:i/>
                <w:sz w:val="22"/>
                <w:szCs w:val="22"/>
              </w:rPr>
              <w:t>The Potential and Promise of Latino Students</w:t>
            </w:r>
            <w:r w:rsidR="00E40A97" w:rsidRPr="00015AA3">
              <w:rPr>
                <w:rFonts w:asciiTheme="majorHAnsi" w:hAnsiTheme="majorHAnsi" w:cstheme="majorHAnsi"/>
                <w:sz w:val="22"/>
                <w:szCs w:val="22"/>
              </w:rPr>
              <w:t xml:space="preserve">. In </w:t>
            </w:r>
            <w:r w:rsidR="00E40A97" w:rsidRPr="00015AA3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American Educator</w:t>
            </w:r>
            <w:r w:rsidR="00E40A97" w:rsidRPr="00015AA3">
              <w:rPr>
                <w:rFonts w:asciiTheme="majorHAnsi" w:hAnsiTheme="majorHAnsi" w:cstheme="majorHAnsi"/>
                <w:sz w:val="22"/>
                <w:szCs w:val="22"/>
              </w:rPr>
              <w:t xml:space="preserve">. Spring 2017.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     </w:t>
            </w:r>
            <w:r w:rsidR="00E40A97" w:rsidRPr="00015AA3">
              <w:rPr>
                <w:rFonts w:asciiTheme="majorHAnsi" w:hAnsiTheme="majorHAnsi" w:cstheme="majorHAnsi"/>
                <w:sz w:val="22"/>
                <w:szCs w:val="22"/>
              </w:rPr>
              <w:t xml:space="preserve">4-11. Available at: </w:t>
            </w:r>
            <w:hyperlink r:id="rId9" w:history="1">
              <w:r w:rsidR="00E40A97" w:rsidRPr="00015AA3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https://files.eric.ed.gov/fulltext/EJ1137807.pdf</w:t>
              </w:r>
            </w:hyperlink>
          </w:p>
        </w:tc>
      </w:tr>
    </w:tbl>
    <w:p w14:paraId="5FABF750" w14:textId="004C1FF1" w:rsidR="009874B2" w:rsidRPr="0053567A" w:rsidRDefault="009874B2" w:rsidP="00BF4695">
      <w:pPr>
        <w:rPr>
          <w:rFonts w:ascii="Arial Narrow" w:hAnsi="Arial Narrow" w:cs="Arial Narrow"/>
          <w:bCs/>
          <w:sz w:val="32"/>
          <w:szCs w:val="36"/>
        </w:rPr>
      </w:pPr>
    </w:p>
    <w:p w14:paraId="00A0D26A" w14:textId="6EFBC690" w:rsidR="009874B2" w:rsidRPr="006828E1" w:rsidRDefault="004602BB" w:rsidP="006828E1">
      <w:pPr>
        <w:pStyle w:val="ListParagraph"/>
        <w:numPr>
          <w:ilvl w:val="0"/>
          <w:numId w:val="8"/>
        </w:numPr>
        <w:shd w:val="clear" w:color="auto" w:fill="D9D9D9" w:themeFill="background1" w:themeFillShade="D9"/>
        <w:ind w:left="180" w:hanging="270"/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</w:pP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PLEASE ANSWER THE FOLLOWING QUESTIONS 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  <w:u w:val="single"/>
        </w:rPr>
        <w:t>BEFORE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 ATTENDING THE </w:t>
      </w:r>
      <w:r w:rsid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br/>
      </w:r>
      <w:r w:rsidR="003F763E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MARCH </w:t>
      </w:r>
      <w:r w:rsidR="004D36CE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>19</w:t>
      </w:r>
      <w:r w:rsidR="003F763E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>-2</w:t>
      </w:r>
      <w:r w:rsidR="004D36CE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>0</w:t>
      </w:r>
      <w:r w:rsidR="003F763E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>, 201</w:t>
      </w:r>
      <w:r w:rsidR="004D36CE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>9</w:t>
      </w:r>
      <w:r w:rsidR="003F763E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 SEMINAR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>:</w:t>
      </w:r>
    </w:p>
    <w:p w14:paraId="26CCE65D" w14:textId="77777777" w:rsidR="006828E1" w:rsidRDefault="006828E1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14:paraId="0D1932CA" w14:textId="77777777" w:rsidR="00613ACF" w:rsidRPr="00674A43" w:rsidRDefault="00613ACF" w:rsidP="004779D8">
      <w:pPr>
        <w:ind w:left="270" w:hanging="270"/>
        <w:jc w:val="center"/>
        <w:rPr>
          <w:rFonts w:ascii="Arial Narrow" w:hAnsi="Arial Narrow" w:cs="Arial"/>
          <w:b/>
          <w:bCs/>
          <w:sz w:val="8"/>
          <w:szCs w:val="8"/>
        </w:rPr>
      </w:pPr>
    </w:p>
    <w:p w14:paraId="661FAC45" w14:textId="279ACFE7" w:rsidR="007867FF" w:rsidRPr="004779D8" w:rsidRDefault="00D76921" w:rsidP="004779D8">
      <w:pPr>
        <w:pStyle w:val="ListParagraph"/>
        <w:numPr>
          <w:ilvl w:val="0"/>
          <w:numId w:val="6"/>
        </w:numPr>
        <w:ind w:left="270" w:hanging="270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After reading the article, what are some of the chara</w:t>
      </w:r>
      <w:r w:rsidR="005553E1">
        <w:rPr>
          <w:rFonts w:asciiTheme="majorHAnsi" w:hAnsiTheme="majorHAnsi" w:cs="Arial"/>
          <w:b/>
          <w:bCs/>
          <w:sz w:val="22"/>
          <w:szCs w:val="22"/>
        </w:rPr>
        <w:t xml:space="preserve">cteristics of </w:t>
      </w:r>
      <w:proofErr w:type="spellStart"/>
      <w:r w:rsidR="005553E1">
        <w:rPr>
          <w:rFonts w:asciiTheme="majorHAnsi" w:hAnsiTheme="majorHAnsi" w:cs="Arial"/>
          <w:b/>
          <w:bCs/>
          <w:sz w:val="22"/>
          <w:szCs w:val="22"/>
        </w:rPr>
        <w:t>Latinx</w:t>
      </w:r>
      <w:proofErr w:type="spellEnd"/>
      <w:r w:rsidR="001D38BC">
        <w:rPr>
          <w:rFonts w:asciiTheme="majorHAnsi" w:hAnsiTheme="majorHAnsi" w:cs="Arial"/>
          <w:b/>
          <w:bCs/>
          <w:sz w:val="22"/>
          <w:szCs w:val="22"/>
        </w:rPr>
        <w:t xml:space="preserve"> immigrant students </w:t>
      </w:r>
      <w:r>
        <w:rPr>
          <w:rFonts w:asciiTheme="majorHAnsi" w:hAnsiTheme="majorHAnsi" w:cs="Arial"/>
          <w:b/>
          <w:bCs/>
          <w:sz w:val="22"/>
          <w:szCs w:val="22"/>
        </w:rPr>
        <w:t>or children of Latino immigrants that make them assets to our communities?</w:t>
      </w:r>
    </w:p>
    <w:p w14:paraId="5D74A294" w14:textId="585418C7" w:rsidR="004779D8" w:rsidRPr="00A74AC3" w:rsidRDefault="004779D8" w:rsidP="00A74AC3">
      <w:pPr>
        <w:pStyle w:val="ListParagraph"/>
        <w:ind w:left="270"/>
        <w:rPr>
          <w:rFonts w:ascii="Calibri Light" w:hAnsi="Calibri Light"/>
          <w:sz w:val="22"/>
          <w:szCs w:val="22"/>
        </w:rPr>
      </w:pPr>
      <w:r w:rsidRPr="00F71E43">
        <w:rPr>
          <w:rFonts w:ascii="Calibri Light" w:hAnsi="Calibri Light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71E43">
        <w:rPr>
          <w:rFonts w:ascii="Calibri Light" w:hAnsi="Calibri Light"/>
          <w:bCs/>
          <w:sz w:val="22"/>
          <w:szCs w:val="22"/>
        </w:rPr>
        <w:instrText xml:space="preserve"> FORMTEXT </w:instrText>
      </w:r>
      <w:r w:rsidRPr="00F71E43">
        <w:rPr>
          <w:rFonts w:ascii="Calibri Light" w:hAnsi="Calibri Light"/>
          <w:bCs/>
          <w:sz w:val="22"/>
          <w:szCs w:val="22"/>
        </w:rPr>
      </w:r>
      <w:r w:rsidRPr="00F71E43">
        <w:rPr>
          <w:rFonts w:ascii="Calibri Light" w:hAnsi="Calibri Light"/>
          <w:bCs/>
          <w:sz w:val="22"/>
          <w:szCs w:val="22"/>
        </w:rPr>
        <w:fldChar w:fldCharType="separate"/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sz w:val="22"/>
          <w:szCs w:val="22"/>
        </w:rPr>
        <w:fldChar w:fldCharType="end"/>
      </w:r>
    </w:p>
    <w:p w14:paraId="164FC28D" w14:textId="77777777" w:rsidR="00490074" w:rsidRPr="004779D8" w:rsidRDefault="00490074" w:rsidP="004779D8">
      <w:pPr>
        <w:pStyle w:val="ListParagraph"/>
        <w:ind w:left="270"/>
        <w:rPr>
          <w:rFonts w:asciiTheme="majorHAnsi" w:hAnsiTheme="majorHAnsi" w:cs="Arial"/>
          <w:bCs/>
          <w:sz w:val="22"/>
          <w:szCs w:val="22"/>
        </w:rPr>
      </w:pPr>
    </w:p>
    <w:p w14:paraId="1ABE3639" w14:textId="23675A7D" w:rsidR="00613ACF" w:rsidRPr="004779D8" w:rsidRDefault="00B80691" w:rsidP="004779D8">
      <w:pPr>
        <w:pStyle w:val="ListParagraph"/>
        <w:numPr>
          <w:ilvl w:val="0"/>
          <w:numId w:val="6"/>
        </w:numPr>
        <w:ind w:left="270" w:hanging="270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 xml:space="preserve">According to the author what are some of the greatest factors </w:t>
      </w:r>
      <w:r w:rsidR="00E43216">
        <w:rPr>
          <w:rFonts w:asciiTheme="majorHAnsi" w:hAnsiTheme="majorHAnsi" w:cs="Arial"/>
          <w:b/>
          <w:bCs/>
          <w:sz w:val="22"/>
          <w:szCs w:val="22"/>
        </w:rPr>
        <w:t xml:space="preserve">impeding 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academic achievement </w:t>
      </w:r>
      <w:r w:rsidR="001D38BC">
        <w:rPr>
          <w:rFonts w:asciiTheme="majorHAnsi" w:hAnsiTheme="majorHAnsi" w:cs="Arial"/>
          <w:b/>
          <w:bCs/>
          <w:sz w:val="22"/>
          <w:szCs w:val="22"/>
        </w:rPr>
        <w:t xml:space="preserve">of </w:t>
      </w:r>
      <w:proofErr w:type="spellStart"/>
      <w:r>
        <w:rPr>
          <w:rFonts w:asciiTheme="majorHAnsi" w:hAnsiTheme="majorHAnsi" w:cs="Arial"/>
          <w:b/>
          <w:bCs/>
          <w:sz w:val="22"/>
          <w:szCs w:val="22"/>
        </w:rPr>
        <w:t>Latinx</w:t>
      </w:r>
      <w:proofErr w:type="spellEnd"/>
      <w:r>
        <w:rPr>
          <w:rFonts w:asciiTheme="majorHAnsi" w:hAnsiTheme="majorHAnsi" w:cs="Arial"/>
          <w:b/>
          <w:bCs/>
          <w:sz w:val="22"/>
          <w:szCs w:val="22"/>
        </w:rPr>
        <w:t xml:space="preserve"> students</w:t>
      </w:r>
      <w:r w:rsidR="001D38BC">
        <w:rPr>
          <w:rFonts w:asciiTheme="majorHAnsi" w:hAnsiTheme="majorHAnsi" w:cs="Arial"/>
          <w:b/>
          <w:bCs/>
          <w:sz w:val="22"/>
          <w:szCs w:val="22"/>
        </w:rPr>
        <w:t xml:space="preserve">? </w:t>
      </w:r>
      <w:r w:rsidR="00E43216">
        <w:rPr>
          <w:rFonts w:asciiTheme="majorHAnsi" w:hAnsiTheme="majorHAnsi" w:cs="Arial"/>
          <w:b/>
          <w:bCs/>
          <w:sz w:val="22"/>
          <w:szCs w:val="22"/>
        </w:rPr>
        <w:t>And w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hat are </w:t>
      </w:r>
      <w:r w:rsidR="00E43216">
        <w:rPr>
          <w:rFonts w:asciiTheme="majorHAnsi" w:hAnsiTheme="majorHAnsi" w:cs="Arial"/>
          <w:b/>
          <w:bCs/>
          <w:sz w:val="22"/>
          <w:szCs w:val="22"/>
        </w:rPr>
        <w:t>some of the</w:t>
      </w:r>
      <w:r w:rsidR="001D38BC">
        <w:rPr>
          <w:rFonts w:asciiTheme="majorHAnsi" w:hAnsiTheme="majorHAnsi" w:cs="Arial"/>
          <w:b/>
          <w:bCs/>
          <w:sz w:val="22"/>
          <w:szCs w:val="22"/>
        </w:rPr>
        <w:t xml:space="preserve"> strategies </w:t>
      </w:r>
      <w:r w:rsidR="00E43216">
        <w:rPr>
          <w:rFonts w:asciiTheme="majorHAnsi" w:hAnsiTheme="majorHAnsi" w:cs="Arial"/>
          <w:b/>
          <w:bCs/>
          <w:sz w:val="22"/>
          <w:szCs w:val="22"/>
        </w:rPr>
        <w:t xml:space="preserve">or influences </w:t>
      </w:r>
      <w:r w:rsidR="001D38BC">
        <w:rPr>
          <w:rFonts w:asciiTheme="majorHAnsi" w:hAnsiTheme="majorHAnsi" w:cs="Arial"/>
          <w:b/>
          <w:bCs/>
          <w:sz w:val="22"/>
          <w:szCs w:val="22"/>
        </w:rPr>
        <w:t>that lead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to academic </w:t>
      </w:r>
      <w:r w:rsidR="001D38BC">
        <w:rPr>
          <w:rFonts w:asciiTheme="majorHAnsi" w:hAnsiTheme="majorHAnsi" w:cs="Arial"/>
          <w:b/>
          <w:bCs/>
          <w:sz w:val="22"/>
          <w:szCs w:val="22"/>
        </w:rPr>
        <w:t>achievement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for </w:t>
      </w:r>
      <w:proofErr w:type="spellStart"/>
      <w:r>
        <w:rPr>
          <w:rFonts w:asciiTheme="majorHAnsi" w:hAnsiTheme="majorHAnsi" w:cs="Arial"/>
          <w:b/>
          <w:bCs/>
          <w:sz w:val="22"/>
          <w:szCs w:val="22"/>
        </w:rPr>
        <w:t>Latinx</w:t>
      </w:r>
      <w:proofErr w:type="spellEnd"/>
      <w:r>
        <w:rPr>
          <w:rFonts w:asciiTheme="majorHAnsi" w:hAnsiTheme="majorHAnsi" w:cs="Arial"/>
          <w:b/>
          <w:bCs/>
          <w:sz w:val="22"/>
          <w:szCs w:val="22"/>
        </w:rPr>
        <w:t xml:space="preserve"> students?</w:t>
      </w:r>
    </w:p>
    <w:p w14:paraId="0CE766C1" w14:textId="5794353B" w:rsidR="00490074" w:rsidRPr="00A74AC3" w:rsidRDefault="006828E1" w:rsidP="00A74AC3">
      <w:pPr>
        <w:pStyle w:val="ListParagraph"/>
        <w:ind w:left="270"/>
        <w:rPr>
          <w:rFonts w:ascii="Calibri Light" w:hAnsi="Calibri Light" w:cs="Arial"/>
          <w:bCs/>
          <w:sz w:val="22"/>
          <w:szCs w:val="22"/>
        </w:rPr>
      </w:pPr>
      <w:r w:rsidRPr="00F71E43">
        <w:rPr>
          <w:rFonts w:ascii="Calibri Light" w:hAnsi="Calibri Light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71E43">
        <w:rPr>
          <w:rFonts w:ascii="Calibri Light" w:hAnsi="Calibri Light"/>
          <w:bCs/>
          <w:sz w:val="22"/>
          <w:szCs w:val="22"/>
        </w:rPr>
        <w:instrText xml:space="preserve"> FORMTEXT </w:instrText>
      </w:r>
      <w:r w:rsidRPr="00F71E43">
        <w:rPr>
          <w:rFonts w:ascii="Calibri Light" w:hAnsi="Calibri Light"/>
          <w:bCs/>
          <w:sz w:val="22"/>
          <w:szCs w:val="22"/>
        </w:rPr>
      </w:r>
      <w:r w:rsidRPr="00F71E43">
        <w:rPr>
          <w:rFonts w:ascii="Calibri Light" w:hAnsi="Calibri Light"/>
          <w:bCs/>
          <w:sz w:val="22"/>
          <w:szCs w:val="22"/>
        </w:rPr>
        <w:fldChar w:fldCharType="separate"/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sz w:val="22"/>
          <w:szCs w:val="22"/>
        </w:rPr>
        <w:fldChar w:fldCharType="end"/>
      </w:r>
      <w:r w:rsidRPr="00F71E43">
        <w:rPr>
          <w:rFonts w:ascii="Calibri Light" w:hAnsi="Calibri Light"/>
          <w:sz w:val="22"/>
          <w:szCs w:val="22"/>
        </w:rPr>
        <w:br/>
      </w:r>
    </w:p>
    <w:p w14:paraId="7BF21336" w14:textId="6C3EBB9D" w:rsidR="00490074" w:rsidRPr="001D38BC" w:rsidRDefault="00D76921" w:rsidP="001D38BC">
      <w:pPr>
        <w:pStyle w:val="ListParagraph"/>
        <w:numPr>
          <w:ilvl w:val="0"/>
          <w:numId w:val="6"/>
        </w:numPr>
        <w:ind w:left="270" w:hanging="270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The author shares a short story of her student Andrea. Is there one </w:t>
      </w:r>
      <w:proofErr w:type="spellStart"/>
      <w:r>
        <w:rPr>
          <w:rFonts w:asciiTheme="majorHAnsi" w:hAnsiTheme="majorHAnsi"/>
          <w:b/>
          <w:bCs/>
          <w:sz w:val="22"/>
          <w:szCs w:val="22"/>
        </w:rPr>
        <w:t>Latinx</w:t>
      </w:r>
      <w:proofErr w:type="spellEnd"/>
      <w:r>
        <w:rPr>
          <w:rFonts w:asciiTheme="majorHAnsi" w:hAnsiTheme="majorHAnsi"/>
          <w:b/>
          <w:bCs/>
          <w:sz w:val="22"/>
          <w:szCs w:val="22"/>
        </w:rPr>
        <w:t xml:space="preserve"> student that stands out to you that helped you to better understand his or her current situation</w:t>
      </w:r>
      <w:r w:rsidR="00F71E43">
        <w:rPr>
          <w:rFonts w:asciiTheme="majorHAnsi" w:hAnsiTheme="majorHAnsi"/>
          <w:b/>
          <w:sz w:val="22"/>
          <w:szCs w:val="22"/>
        </w:rPr>
        <w:t>?</w:t>
      </w:r>
      <w:r>
        <w:rPr>
          <w:rFonts w:asciiTheme="majorHAnsi" w:hAnsiTheme="majorHAnsi"/>
          <w:b/>
          <w:sz w:val="22"/>
          <w:szCs w:val="22"/>
        </w:rPr>
        <w:t xml:space="preserve"> Did it encourage you to make any changes in the way you teach or lead?</w:t>
      </w:r>
      <w:r w:rsidR="00E43216">
        <w:rPr>
          <w:rFonts w:asciiTheme="majorHAnsi" w:hAnsiTheme="majorHAnsi"/>
          <w:b/>
          <w:sz w:val="22"/>
          <w:szCs w:val="22"/>
        </w:rPr>
        <w:t xml:space="preserve"> If so, what were those changes?</w:t>
      </w:r>
      <w:r w:rsidR="0046411D" w:rsidRPr="004779D8">
        <w:rPr>
          <w:rFonts w:asciiTheme="majorHAnsi" w:hAnsiTheme="majorHAnsi"/>
          <w:bCs/>
          <w:sz w:val="22"/>
          <w:szCs w:val="22"/>
        </w:rPr>
        <w:br/>
      </w:r>
      <w:r w:rsidR="006828E1" w:rsidRPr="00F71E43">
        <w:rPr>
          <w:rFonts w:ascii="Calibri Light" w:hAnsi="Calibri Light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828E1" w:rsidRPr="00F71E43">
        <w:rPr>
          <w:rFonts w:ascii="Calibri Light" w:hAnsi="Calibri Light"/>
          <w:bCs/>
          <w:sz w:val="22"/>
          <w:szCs w:val="22"/>
        </w:rPr>
        <w:instrText xml:space="preserve"> FORMTEXT </w:instrText>
      </w:r>
      <w:r w:rsidR="006828E1" w:rsidRPr="00F71E43">
        <w:rPr>
          <w:rFonts w:ascii="Calibri Light" w:hAnsi="Calibri Light"/>
          <w:bCs/>
          <w:sz w:val="22"/>
          <w:szCs w:val="22"/>
        </w:rPr>
      </w:r>
      <w:r w:rsidR="006828E1" w:rsidRPr="00F71E43">
        <w:rPr>
          <w:rFonts w:ascii="Calibri Light" w:hAnsi="Calibri Light"/>
          <w:bCs/>
          <w:sz w:val="22"/>
          <w:szCs w:val="22"/>
        </w:rPr>
        <w:fldChar w:fldCharType="separate"/>
      </w:r>
      <w:r w:rsidR="006828E1" w:rsidRPr="00F71E43">
        <w:rPr>
          <w:rFonts w:ascii="Calibri Light" w:hAnsi="Calibri Light"/>
          <w:sz w:val="22"/>
          <w:szCs w:val="22"/>
        </w:rPr>
        <w:t> </w:t>
      </w:r>
      <w:r w:rsidR="006828E1" w:rsidRPr="00F71E43">
        <w:rPr>
          <w:rFonts w:ascii="Calibri Light" w:hAnsi="Calibri Light"/>
          <w:sz w:val="22"/>
          <w:szCs w:val="22"/>
        </w:rPr>
        <w:t> </w:t>
      </w:r>
      <w:r w:rsidR="006828E1" w:rsidRPr="00F71E43">
        <w:rPr>
          <w:rFonts w:ascii="Calibri Light" w:hAnsi="Calibri Light"/>
          <w:sz w:val="22"/>
          <w:szCs w:val="22"/>
        </w:rPr>
        <w:t> </w:t>
      </w:r>
      <w:r w:rsidR="006828E1" w:rsidRPr="00F71E43">
        <w:rPr>
          <w:rFonts w:ascii="Calibri Light" w:hAnsi="Calibri Light"/>
          <w:sz w:val="22"/>
          <w:szCs w:val="22"/>
        </w:rPr>
        <w:t> </w:t>
      </w:r>
      <w:r w:rsidR="006828E1" w:rsidRPr="00F71E43">
        <w:rPr>
          <w:rFonts w:ascii="Calibri Light" w:hAnsi="Calibri Light"/>
          <w:sz w:val="22"/>
          <w:szCs w:val="22"/>
        </w:rPr>
        <w:t> </w:t>
      </w:r>
      <w:r w:rsidR="006828E1" w:rsidRPr="00F71E43">
        <w:rPr>
          <w:rFonts w:ascii="Calibri Light" w:hAnsi="Calibri Light"/>
          <w:sz w:val="22"/>
          <w:szCs w:val="22"/>
        </w:rPr>
        <w:fldChar w:fldCharType="end"/>
      </w:r>
    </w:p>
    <w:p w14:paraId="4B3D5A1B" w14:textId="60D75CDC" w:rsidR="00490074" w:rsidRPr="00A74AC3" w:rsidRDefault="00490074" w:rsidP="00A74AC3">
      <w:pPr>
        <w:rPr>
          <w:rFonts w:asciiTheme="majorHAnsi" w:hAnsiTheme="majorHAnsi" w:cs="Arial"/>
          <w:bCs/>
          <w:sz w:val="22"/>
          <w:szCs w:val="22"/>
        </w:rPr>
      </w:pPr>
    </w:p>
    <w:p w14:paraId="2EBF8315" w14:textId="56AEDCFB" w:rsidR="0088100D" w:rsidRPr="004779D8" w:rsidRDefault="00D76921" w:rsidP="004779D8">
      <w:pPr>
        <w:pStyle w:val="ListParagraph"/>
        <w:numPr>
          <w:ilvl w:val="0"/>
          <w:numId w:val="6"/>
        </w:numPr>
        <w:ind w:left="270" w:hanging="270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Were there any issues that challenged your </w:t>
      </w:r>
      <w:r w:rsidR="005553E1">
        <w:rPr>
          <w:rFonts w:asciiTheme="majorHAnsi" w:hAnsiTheme="majorHAnsi"/>
          <w:b/>
          <w:sz w:val="22"/>
          <w:szCs w:val="22"/>
        </w:rPr>
        <w:t>own view</w:t>
      </w:r>
      <w:r w:rsidR="00E43216">
        <w:rPr>
          <w:rFonts w:asciiTheme="majorHAnsi" w:hAnsiTheme="majorHAnsi"/>
          <w:b/>
          <w:sz w:val="22"/>
          <w:szCs w:val="22"/>
        </w:rPr>
        <w:t>point</w:t>
      </w:r>
      <w:r>
        <w:rPr>
          <w:rFonts w:asciiTheme="majorHAnsi" w:hAnsiTheme="majorHAnsi"/>
          <w:b/>
          <w:sz w:val="22"/>
          <w:szCs w:val="22"/>
        </w:rPr>
        <w:t xml:space="preserve"> or perspectives </w:t>
      </w:r>
      <w:r w:rsidR="00E43216">
        <w:rPr>
          <w:rFonts w:asciiTheme="majorHAnsi" w:hAnsiTheme="majorHAnsi"/>
          <w:b/>
          <w:sz w:val="22"/>
          <w:szCs w:val="22"/>
        </w:rPr>
        <w:t xml:space="preserve">or issues </w:t>
      </w:r>
      <w:r>
        <w:rPr>
          <w:rFonts w:asciiTheme="majorHAnsi" w:hAnsiTheme="majorHAnsi"/>
          <w:b/>
          <w:sz w:val="22"/>
          <w:szCs w:val="22"/>
        </w:rPr>
        <w:t>that you disagreed with in this article?</w:t>
      </w:r>
      <w:r w:rsidR="00981B42">
        <w:rPr>
          <w:rFonts w:asciiTheme="majorHAnsi" w:hAnsiTheme="majorHAnsi"/>
          <w:b/>
          <w:sz w:val="22"/>
          <w:szCs w:val="22"/>
        </w:rPr>
        <w:t xml:space="preserve"> </w:t>
      </w:r>
    </w:p>
    <w:p w14:paraId="2A72CCFB" w14:textId="1C6E6FC5" w:rsidR="006828E1" w:rsidRPr="00F71E43" w:rsidRDefault="007867FF" w:rsidP="004779D8">
      <w:pPr>
        <w:pStyle w:val="ListParagraph"/>
        <w:ind w:left="270"/>
        <w:rPr>
          <w:rFonts w:ascii="Calibri Light" w:hAnsi="Calibri Light" w:cs="Arial"/>
          <w:bCs/>
        </w:rPr>
      </w:pPr>
      <w:r w:rsidRPr="00F71E43">
        <w:rPr>
          <w:rFonts w:ascii="Calibri Light" w:hAnsi="Calibri Light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71E43">
        <w:rPr>
          <w:rFonts w:ascii="Calibri Light" w:hAnsi="Calibri Light"/>
          <w:bCs/>
          <w:sz w:val="22"/>
          <w:szCs w:val="22"/>
        </w:rPr>
        <w:instrText xml:space="preserve"> FORMTEXT </w:instrText>
      </w:r>
      <w:r w:rsidRPr="00F71E43">
        <w:rPr>
          <w:rFonts w:ascii="Calibri Light" w:hAnsi="Calibri Light"/>
          <w:bCs/>
          <w:sz w:val="22"/>
          <w:szCs w:val="22"/>
        </w:rPr>
      </w:r>
      <w:r w:rsidRPr="00F71E43">
        <w:rPr>
          <w:rFonts w:ascii="Calibri Light" w:hAnsi="Calibri Light"/>
          <w:bCs/>
          <w:sz w:val="22"/>
          <w:szCs w:val="22"/>
        </w:rPr>
        <w:fldChar w:fldCharType="separate"/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sz w:val="22"/>
          <w:szCs w:val="22"/>
        </w:rPr>
        <w:fldChar w:fldCharType="end"/>
      </w:r>
      <w:r w:rsidR="006828E1" w:rsidRPr="00F71E43">
        <w:rPr>
          <w:rFonts w:ascii="Calibri Light" w:hAnsi="Calibri Light"/>
          <w:sz w:val="22"/>
        </w:rPr>
        <w:br/>
      </w:r>
    </w:p>
    <w:p w14:paraId="0291F3B3" w14:textId="77777777" w:rsidR="00613ACF" w:rsidRDefault="00613ACF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14:paraId="414CE4C5" w14:textId="1ED797D1" w:rsidR="0088100D" w:rsidRDefault="0088100D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14:paraId="4FE7EC2A" w14:textId="0F5BECCA" w:rsidR="00396374" w:rsidRDefault="00396374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14:paraId="5497B994" w14:textId="5BB74572" w:rsidR="00396374" w:rsidRDefault="00396374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14:paraId="20F008B9" w14:textId="77777777" w:rsidR="00396374" w:rsidRDefault="00396374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14:paraId="2D5AEC98" w14:textId="143341F0" w:rsidR="001D38BC" w:rsidRDefault="001D38BC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14:paraId="0D7548F1" w14:textId="677BF43B" w:rsidR="001D38BC" w:rsidRDefault="001D38BC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14:paraId="19555B7F" w14:textId="7AA3C55D" w:rsidR="001D38BC" w:rsidRDefault="001D38BC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14:paraId="65CFF2CA" w14:textId="1D35FDBC" w:rsidR="001D38BC" w:rsidRDefault="001D38BC" w:rsidP="00674A43">
      <w:pPr>
        <w:rPr>
          <w:rFonts w:ascii="Arial Narrow" w:hAnsi="Arial Narrow" w:cs="Arial"/>
          <w:b/>
          <w:bCs/>
          <w:sz w:val="22"/>
          <w:szCs w:val="22"/>
        </w:rPr>
      </w:pPr>
      <w:bookmarkStart w:id="1" w:name="_GoBack"/>
      <w:bookmarkEnd w:id="1"/>
    </w:p>
    <w:p w14:paraId="68BDCE09" w14:textId="77777777" w:rsidR="001D38BC" w:rsidRDefault="001D38BC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14:paraId="706070EA" w14:textId="57601AC8" w:rsidR="004602BB" w:rsidRPr="006828E1" w:rsidRDefault="004602BB" w:rsidP="006828E1">
      <w:pPr>
        <w:pStyle w:val="ListParagraph"/>
        <w:numPr>
          <w:ilvl w:val="0"/>
          <w:numId w:val="8"/>
        </w:numPr>
        <w:shd w:val="clear" w:color="auto" w:fill="D9D9D9" w:themeFill="background1" w:themeFillShade="D9"/>
        <w:ind w:left="180" w:hanging="270"/>
        <w:rPr>
          <w:rFonts w:asciiTheme="majorHAnsi" w:hAnsiTheme="majorHAnsi" w:cs="Arial"/>
          <w:b/>
          <w:bCs/>
          <w:sz w:val="26"/>
          <w:szCs w:val="26"/>
        </w:rPr>
      </w:pP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PLEASE ANSWER THE FOLLOWING QUESTIONS 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  <w:u w:val="single"/>
        </w:rPr>
        <w:t>AFTER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 ATTENDING THE </w:t>
      </w:r>
      <w:r w:rsidR="00A83B87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br/>
      </w:r>
      <w:r w:rsidR="003F763E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MARCH </w:t>
      </w:r>
      <w:r w:rsidR="004D36CE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>19-</w:t>
      </w:r>
      <w:r w:rsidR="003F763E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>20, 201</w:t>
      </w:r>
      <w:r w:rsidR="004D36CE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>9</w:t>
      </w:r>
      <w:r w:rsidR="003F763E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 SEMINAR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>:</w:t>
      </w:r>
    </w:p>
    <w:p w14:paraId="7214E61D" w14:textId="77777777" w:rsidR="006828E1" w:rsidRDefault="006828E1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14:paraId="78BA83D2" w14:textId="77777777" w:rsidR="00613ACF" w:rsidRPr="00674A43" w:rsidRDefault="00613ACF" w:rsidP="004602BB">
      <w:pPr>
        <w:jc w:val="center"/>
        <w:rPr>
          <w:rFonts w:ascii="Arial Narrow" w:hAnsi="Arial Narrow" w:cs="Arial"/>
          <w:b/>
          <w:bCs/>
          <w:sz w:val="8"/>
          <w:szCs w:val="8"/>
        </w:rPr>
      </w:pPr>
    </w:p>
    <w:p w14:paraId="4C5E7806" w14:textId="0653F943" w:rsidR="006828E1" w:rsidRPr="00F71E43" w:rsidRDefault="00F71E43" w:rsidP="00145B4E">
      <w:pPr>
        <w:pStyle w:val="ListParagraph"/>
        <w:numPr>
          <w:ilvl w:val="0"/>
          <w:numId w:val="7"/>
        </w:numPr>
        <w:ind w:left="540"/>
        <w:rPr>
          <w:rFonts w:asciiTheme="majorHAnsi" w:hAnsiTheme="majorHAnsi" w:cs="Arial"/>
          <w:b/>
          <w:bCs/>
          <w:sz w:val="22"/>
          <w:szCs w:val="22"/>
        </w:rPr>
      </w:pPr>
      <w:r w:rsidRPr="00F71E43">
        <w:rPr>
          <w:rFonts w:asciiTheme="majorHAnsi" w:hAnsiTheme="majorHAnsi" w:cs="Arial"/>
          <w:b/>
          <w:bCs/>
          <w:sz w:val="22"/>
          <w:szCs w:val="22"/>
        </w:rPr>
        <w:t xml:space="preserve">What one area would you like to focus on in the next </w:t>
      </w:r>
      <w:r w:rsidR="009C11C8">
        <w:rPr>
          <w:rFonts w:asciiTheme="majorHAnsi" w:hAnsiTheme="majorHAnsi" w:cs="Arial"/>
          <w:b/>
          <w:bCs/>
          <w:sz w:val="22"/>
          <w:szCs w:val="22"/>
        </w:rPr>
        <w:t>six</w:t>
      </w:r>
      <w:r w:rsidR="00D76921">
        <w:rPr>
          <w:rFonts w:asciiTheme="majorHAnsi" w:hAnsiTheme="majorHAnsi" w:cs="Arial"/>
          <w:b/>
          <w:bCs/>
          <w:sz w:val="22"/>
          <w:szCs w:val="22"/>
        </w:rPr>
        <w:t xml:space="preserve"> months to either 1) integrate Latin American themes or cultures into your instruction or learning environment or 2) promote academic achievement </w:t>
      </w:r>
      <w:r w:rsidRPr="00F71E43">
        <w:rPr>
          <w:rFonts w:asciiTheme="majorHAnsi" w:hAnsiTheme="majorHAnsi" w:cs="Arial"/>
          <w:b/>
          <w:bCs/>
          <w:sz w:val="22"/>
          <w:szCs w:val="22"/>
        </w:rPr>
        <w:t xml:space="preserve">efforts in your </w:t>
      </w:r>
      <w:r w:rsidR="009C11C8">
        <w:rPr>
          <w:rFonts w:asciiTheme="majorHAnsi" w:hAnsiTheme="majorHAnsi" w:cs="Arial"/>
          <w:b/>
          <w:bCs/>
          <w:sz w:val="22"/>
          <w:szCs w:val="22"/>
        </w:rPr>
        <w:t>school</w:t>
      </w:r>
      <w:r w:rsidRPr="00F71E43">
        <w:rPr>
          <w:rFonts w:asciiTheme="majorHAnsi" w:hAnsiTheme="majorHAnsi" w:cs="Arial"/>
          <w:b/>
          <w:bCs/>
          <w:sz w:val="22"/>
          <w:szCs w:val="22"/>
        </w:rPr>
        <w:t>, classroom or on your campus</w:t>
      </w:r>
      <w:r w:rsidR="00D76921">
        <w:rPr>
          <w:rFonts w:asciiTheme="majorHAnsi" w:hAnsiTheme="majorHAnsi" w:cs="Arial"/>
          <w:b/>
          <w:bCs/>
          <w:sz w:val="22"/>
          <w:szCs w:val="22"/>
        </w:rPr>
        <w:t xml:space="preserve"> for </w:t>
      </w:r>
      <w:proofErr w:type="spellStart"/>
      <w:r w:rsidR="00D76921">
        <w:rPr>
          <w:rFonts w:asciiTheme="majorHAnsi" w:hAnsiTheme="majorHAnsi" w:cs="Arial"/>
          <w:b/>
          <w:bCs/>
          <w:sz w:val="22"/>
          <w:szCs w:val="22"/>
        </w:rPr>
        <w:t>Latinx</w:t>
      </w:r>
      <w:proofErr w:type="spellEnd"/>
      <w:r w:rsidR="00D76921">
        <w:rPr>
          <w:rFonts w:asciiTheme="majorHAnsi" w:hAnsiTheme="majorHAnsi" w:cs="Arial"/>
          <w:b/>
          <w:bCs/>
          <w:sz w:val="22"/>
          <w:szCs w:val="22"/>
        </w:rPr>
        <w:t xml:space="preserve"> student</w:t>
      </w:r>
      <w:r w:rsidRPr="00F71E43">
        <w:rPr>
          <w:rFonts w:asciiTheme="majorHAnsi" w:hAnsiTheme="majorHAnsi" w:cs="Arial"/>
          <w:b/>
          <w:bCs/>
          <w:sz w:val="22"/>
          <w:szCs w:val="22"/>
        </w:rPr>
        <w:t>?</w:t>
      </w:r>
    </w:p>
    <w:p w14:paraId="0B6CF493" w14:textId="468EDDDC" w:rsidR="007867FF" w:rsidRPr="00F71E43" w:rsidRDefault="006828E1" w:rsidP="00F71E43">
      <w:pPr>
        <w:pStyle w:val="ListParagraph"/>
        <w:ind w:left="540"/>
        <w:rPr>
          <w:rFonts w:ascii="Calibri Light" w:hAnsi="Calibri Light" w:cs="Arial Narrow"/>
          <w:bCs/>
          <w:sz w:val="22"/>
          <w:szCs w:val="22"/>
        </w:rPr>
      </w:pPr>
      <w:r w:rsidRPr="00F71E43">
        <w:rPr>
          <w:rFonts w:ascii="Calibri Light" w:hAnsi="Calibri Light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71E43">
        <w:rPr>
          <w:rFonts w:ascii="Calibri Light" w:hAnsi="Calibri Light"/>
          <w:bCs/>
          <w:sz w:val="22"/>
          <w:szCs w:val="22"/>
        </w:rPr>
        <w:instrText xml:space="preserve"> FORMTEXT </w:instrText>
      </w:r>
      <w:r w:rsidRPr="00F71E43">
        <w:rPr>
          <w:rFonts w:ascii="Calibri Light" w:hAnsi="Calibri Light"/>
          <w:bCs/>
          <w:sz w:val="22"/>
          <w:szCs w:val="22"/>
        </w:rPr>
      </w:r>
      <w:r w:rsidRPr="00F71E43">
        <w:rPr>
          <w:rFonts w:ascii="Calibri Light" w:hAnsi="Calibri Light"/>
          <w:bCs/>
          <w:sz w:val="22"/>
          <w:szCs w:val="22"/>
        </w:rPr>
        <w:fldChar w:fldCharType="separate"/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sz w:val="22"/>
          <w:szCs w:val="22"/>
        </w:rPr>
        <w:fldChar w:fldCharType="end"/>
      </w:r>
      <w:r w:rsidR="00613ACF" w:rsidRPr="00F71E43">
        <w:rPr>
          <w:rFonts w:ascii="Calibri Light" w:hAnsi="Calibri Light" w:cs="Arial Narrow"/>
          <w:bCs/>
          <w:sz w:val="22"/>
          <w:szCs w:val="22"/>
        </w:rPr>
        <w:t xml:space="preserve"> </w:t>
      </w:r>
    </w:p>
    <w:p w14:paraId="28AE9D38" w14:textId="17DB7C6D" w:rsidR="006828E1" w:rsidRPr="00F71E43" w:rsidRDefault="006828E1" w:rsidP="00145B4E">
      <w:pPr>
        <w:pStyle w:val="ListParagraph"/>
        <w:ind w:left="540"/>
        <w:rPr>
          <w:rFonts w:asciiTheme="majorHAnsi" w:hAnsiTheme="majorHAnsi" w:cs="Arial"/>
          <w:bCs/>
          <w:sz w:val="22"/>
          <w:szCs w:val="22"/>
        </w:rPr>
      </w:pPr>
    </w:p>
    <w:p w14:paraId="3ED8B84B" w14:textId="64FF630A" w:rsidR="004602BB" w:rsidRPr="00F71E43" w:rsidRDefault="007867FF" w:rsidP="00145B4E">
      <w:pPr>
        <w:pStyle w:val="ListParagraph"/>
        <w:numPr>
          <w:ilvl w:val="0"/>
          <w:numId w:val="7"/>
        </w:numPr>
        <w:ind w:left="540"/>
        <w:rPr>
          <w:rFonts w:asciiTheme="majorHAnsi" w:hAnsiTheme="majorHAnsi" w:cs="Arial"/>
          <w:b/>
          <w:bCs/>
          <w:sz w:val="22"/>
          <w:szCs w:val="22"/>
        </w:rPr>
      </w:pPr>
      <w:r w:rsidRPr="00F71E43">
        <w:rPr>
          <w:rFonts w:asciiTheme="majorHAnsi" w:hAnsiTheme="majorHAnsi" w:cs="Arial Narrow"/>
          <w:b/>
          <w:bCs/>
          <w:sz w:val="22"/>
          <w:szCs w:val="22"/>
        </w:rPr>
        <w:t xml:space="preserve">Did you gain any new </w:t>
      </w:r>
      <w:r w:rsidR="0088100D" w:rsidRPr="00F71E43">
        <w:rPr>
          <w:rFonts w:asciiTheme="majorHAnsi" w:hAnsiTheme="majorHAnsi" w:cs="Arial Narrow"/>
          <w:b/>
          <w:bCs/>
          <w:sz w:val="22"/>
          <w:szCs w:val="22"/>
        </w:rPr>
        <w:t xml:space="preserve">knowledge, </w:t>
      </w:r>
      <w:r w:rsidR="00BF4695" w:rsidRPr="00F71E43">
        <w:rPr>
          <w:rFonts w:asciiTheme="majorHAnsi" w:hAnsiTheme="majorHAnsi" w:cs="Arial Narrow"/>
          <w:b/>
          <w:bCs/>
          <w:sz w:val="22"/>
          <w:szCs w:val="22"/>
        </w:rPr>
        <w:t>strateg</w:t>
      </w:r>
      <w:r w:rsidRPr="00F71E43">
        <w:rPr>
          <w:rFonts w:asciiTheme="majorHAnsi" w:hAnsiTheme="majorHAnsi" w:cs="Arial Narrow"/>
          <w:b/>
          <w:bCs/>
          <w:sz w:val="22"/>
          <w:szCs w:val="22"/>
        </w:rPr>
        <w:t>ies</w:t>
      </w:r>
      <w:r w:rsidR="00BF4695" w:rsidRPr="00F71E43">
        <w:rPr>
          <w:rFonts w:asciiTheme="majorHAnsi" w:hAnsiTheme="majorHAnsi" w:cs="Arial Narrow"/>
          <w:b/>
          <w:bCs/>
          <w:sz w:val="22"/>
          <w:szCs w:val="22"/>
        </w:rPr>
        <w:t xml:space="preserve"> or resource</w:t>
      </w:r>
      <w:r w:rsidRPr="00F71E43">
        <w:rPr>
          <w:rFonts w:asciiTheme="majorHAnsi" w:hAnsiTheme="majorHAnsi" w:cs="Arial Narrow"/>
          <w:b/>
          <w:bCs/>
          <w:sz w:val="22"/>
          <w:szCs w:val="22"/>
        </w:rPr>
        <w:t>s</w:t>
      </w:r>
      <w:r w:rsidR="00BF4695" w:rsidRPr="00F71E43">
        <w:rPr>
          <w:rFonts w:asciiTheme="majorHAnsi" w:hAnsiTheme="majorHAnsi" w:cs="Arial Narrow"/>
          <w:b/>
          <w:bCs/>
          <w:sz w:val="22"/>
          <w:szCs w:val="22"/>
        </w:rPr>
        <w:t xml:space="preserve"> </w:t>
      </w:r>
      <w:r w:rsidRPr="00F71E43">
        <w:rPr>
          <w:rFonts w:asciiTheme="majorHAnsi" w:hAnsiTheme="majorHAnsi" w:cs="Arial Narrow"/>
          <w:b/>
          <w:bCs/>
          <w:sz w:val="22"/>
          <w:szCs w:val="22"/>
        </w:rPr>
        <w:t>from</w:t>
      </w:r>
      <w:r w:rsidR="00BF4695" w:rsidRPr="00F71E43">
        <w:rPr>
          <w:rFonts w:asciiTheme="majorHAnsi" w:hAnsiTheme="majorHAnsi" w:cs="Arial Narrow"/>
          <w:b/>
          <w:bCs/>
          <w:sz w:val="22"/>
          <w:szCs w:val="22"/>
        </w:rPr>
        <w:t xml:space="preserve"> the </w:t>
      </w:r>
      <w:r w:rsidR="0088100D" w:rsidRPr="00F71E43">
        <w:rPr>
          <w:rFonts w:asciiTheme="majorHAnsi" w:hAnsiTheme="majorHAnsi" w:cs="Arial Narrow"/>
          <w:b/>
          <w:bCs/>
          <w:sz w:val="22"/>
          <w:szCs w:val="22"/>
        </w:rPr>
        <w:t>seminar</w:t>
      </w:r>
      <w:r w:rsidR="00BF4695" w:rsidRPr="00F71E43">
        <w:rPr>
          <w:rFonts w:asciiTheme="majorHAnsi" w:hAnsiTheme="majorHAnsi" w:cs="Arial Narrow"/>
          <w:b/>
          <w:bCs/>
          <w:sz w:val="22"/>
          <w:szCs w:val="22"/>
        </w:rPr>
        <w:t xml:space="preserve"> </w:t>
      </w:r>
      <w:r w:rsidRPr="00F71E43">
        <w:rPr>
          <w:rFonts w:asciiTheme="majorHAnsi" w:hAnsiTheme="majorHAnsi" w:cs="Arial Narrow"/>
          <w:b/>
          <w:bCs/>
          <w:sz w:val="22"/>
          <w:szCs w:val="22"/>
        </w:rPr>
        <w:t>that you will share</w:t>
      </w:r>
      <w:r w:rsidR="0088100D" w:rsidRPr="00F71E43">
        <w:rPr>
          <w:rFonts w:asciiTheme="majorHAnsi" w:hAnsiTheme="majorHAnsi" w:cs="Arial Narrow"/>
          <w:b/>
          <w:bCs/>
          <w:sz w:val="22"/>
          <w:szCs w:val="22"/>
        </w:rPr>
        <w:t xml:space="preserve"> with peers or integrate</w:t>
      </w:r>
      <w:r w:rsidR="00BF4695" w:rsidRPr="00F71E43">
        <w:rPr>
          <w:rFonts w:asciiTheme="majorHAnsi" w:hAnsiTheme="majorHAnsi" w:cs="Arial Narrow"/>
          <w:b/>
          <w:bCs/>
          <w:sz w:val="22"/>
          <w:szCs w:val="22"/>
        </w:rPr>
        <w:t xml:space="preserve"> in</w:t>
      </w:r>
      <w:r w:rsidR="0088100D" w:rsidRPr="00F71E43">
        <w:rPr>
          <w:rFonts w:asciiTheme="majorHAnsi" w:hAnsiTheme="majorHAnsi" w:cs="Arial Narrow"/>
          <w:b/>
          <w:bCs/>
          <w:sz w:val="22"/>
          <w:szCs w:val="22"/>
        </w:rPr>
        <w:t>to instruction in sophisticated ways</w:t>
      </w:r>
      <w:r w:rsidR="00BF4695" w:rsidRPr="00F71E43">
        <w:rPr>
          <w:rFonts w:asciiTheme="majorHAnsi" w:hAnsiTheme="majorHAnsi" w:cs="Arial Narrow"/>
          <w:b/>
          <w:bCs/>
          <w:sz w:val="22"/>
          <w:szCs w:val="22"/>
        </w:rPr>
        <w:t>?</w:t>
      </w:r>
      <w:r w:rsidRPr="00F71E43">
        <w:rPr>
          <w:rFonts w:asciiTheme="majorHAnsi" w:hAnsiTheme="majorHAnsi" w:cs="Arial Narrow"/>
          <w:b/>
          <w:bCs/>
          <w:sz w:val="22"/>
          <w:szCs w:val="22"/>
        </w:rPr>
        <w:t xml:space="preserve"> If so, what was it or what were they?</w:t>
      </w:r>
    </w:p>
    <w:p w14:paraId="14BFE1BE" w14:textId="2043FFC1" w:rsidR="006828E1" w:rsidRPr="00F71E43" w:rsidRDefault="006828E1" w:rsidP="00145B4E">
      <w:pPr>
        <w:pStyle w:val="ListParagraph"/>
        <w:ind w:left="540"/>
        <w:rPr>
          <w:rFonts w:ascii="Calibri Light" w:hAnsi="Calibri Light" w:cs="Arial"/>
          <w:bCs/>
          <w:sz w:val="22"/>
          <w:szCs w:val="22"/>
        </w:rPr>
      </w:pPr>
      <w:r w:rsidRPr="00F71E43">
        <w:rPr>
          <w:rFonts w:ascii="Calibri Light" w:hAnsi="Calibri Light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71E43">
        <w:rPr>
          <w:rFonts w:ascii="Calibri Light" w:hAnsi="Calibri Light"/>
          <w:bCs/>
          <w:sz w:val="22"/>
          <w:szCs w:val="22"/>
        </w:rPr>
        <w:instrText xml:space="preserve"> FORMTEXT </w:instrText>
      </w:r>
      <w:r w:rsidRPr="00F71E43">
        <w:rPr>
          <w:rFonts w:ascii="Calibri Light" w:hAnsi="Calibri Light"/>
          <w:bCs/>
          <w:sz w:val="22"/>
          <w:szCs w:val="22"/>
        </w:rPr>
      </w:r>
      <w:r w:rsidRPr="00F71E43">
        <w:rPr>
          <w:rFonts w:ascii="Calibri Light" w:hAnsi="Calibri Light"/>
          <w:bCs/>
          <w:sz w:val="22"/>
          <w:szCs w:val="22"/>
        </w:rPr>
        <w:fldChar w:fldCharType="separate"/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sz w:val="22"/>
          <w:szCs w:val="22"/>
        </w:rPr>
        <w:fldChar w:fldCharType="end"/>
      </w:r>
    </w:p>
    <w:sectPr w:rsidR="006828E1" w:rsidRPr="00F71E43" w:rsidSect="006828E1">
      <w:headerReference w:type="default" r:id="rId10"/>
      <w:pgSz w:w="12240" w:h="15840"/>
      <w:pgMar w:top="720" w:right="1080" w:bottom="450" w:left="1080" w:header="45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09307" w14:textId="77777777" w:rsidR="00AB3C29" w:rsidRDefault="00AB3C29" w:rsidP="00580CA0">
      <w:r>
        <w:separator/>
      </w:r>
    </w:p>
  </w:endnote>
  <w:endnote w:type="continuationSeparator" w:id="0">
    <w:p w14:paraId="7CBC9108" w14:textId="77777777" w:rsidR="00AB3C29" w:rsidRDefault="00AB3C29" w:rsidP="0058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59238" w14:textId="77777777" w:rsidR="00AB3C29" w:rsidRDefault="00AB3C29" w:rsidP="00580CA0">
      <w:r>
        <w:separator/>
      </w:r>
    </w:p>
  </w:footnote>
  <w:footnote w:type="continuationSeparator" w:id="0">
    <w:p w14:paraId="4FB641BC" w14:textId="77777777" w:rsidR="00AB3C29" w:rsidRDefault="00AB3C29" w:rsidP="00580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C9456" w14:textId="4E5EB402" w:rsidR="009874B2" w:rsidRDefault="009874B2">
    <w:pPr>
      <w:pStyle w:val="Header"/>
    </w:pPr>
    <w:r w:rsidRPr="00033163">
      <w:rPr>
        <w:rFonts w:ascii="Arial Narrow" w:hAnsi="Arial Narrow"/>
        <w:b/>
        <w:noProof/>
        <w:sz w:val="22"/>
      </w:rPr>
      <w:drawing>
        <wp:anchor distT="0" distB="0" distL="114300" distR="114300" simplePos="0" relativeHeight="251659264" behindDoc="0" locked="0" layoutInCell="1" allowOverlap="1" wp14:anchorId="222C8420" wp14:editId="14C21348">
          <wp:simplePos x="0" y="0"/>
          <wp:positionH relativeFrom="column">
            <wp:posOffset>62865</wp:posOffset>
          </wp:positionH>
          <wp:positionV relativeFrom="paragraph">
            <wp:posOffset>0</wp:posOffset>
          </wp:positionV>
          <wp:extent cx="2162175" cy="600075"/>
          <wp:effectExtent l="0" t="0" r="9525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1828"/>
    <w:multiLevelType w:val="multilevel"/>
    <w:tmpl w:val="CC2E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D7F07"/>
    <w:multiLevelType w:val="hybridMultilevel"/>
    <w:tmpl w:val="080E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D77E2"/>
    <w:multiLevelType w:val="hybridMultilevel"/>
    <w:tmpl w:val="890CFBE2"/>
    <w:lvl w:ilvl="0" w:tplc="6BAE8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640A5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93D72"/>
    <w:multiLevelType w:val="hybridMultilevel"/>
    <w:tmpl w:val="3D928390"/>
    <w:lvl w:ilvl="0" w:tplc="8EA02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B365D"/>
    <w:multiLevelType w:val="hybridMultilevel"/>
    <w:tmpl w:val="A358D41C"/>
    <w:lvl w:ilvl="0" w:tplc="B7FE2C94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50BC1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7361A"/>
    <w:multiLevelType w:val="hybridMultilevel"/>
    <w:tmpl w:val="9482C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53E30"/>
    <w:multiLevelType w:val="hybridMultilevel"/>
    <w:tmpl w:val="8FD43F98"/>
    <w:lvl w:ilvl="0" w:tplc="F4BC8C8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A0"/>
    <w:rsid w:val="00015AA3"/>
    <w:rsid w:val="00033163"/>
    <w:rsid w:val="00037454"/>
    <w:rsid w:val="000864B6"/>
    <w:rsid w:val="0011487C"/>
    <w:rsid w:val="001174BD"/>
    <w:rsid w:val="00122F8D"/>
    <w:rsid w:val="00145B4E"/>
    <w:rsid w:val="001549A8"/>
    <w:rsid w:val="001605C5"/>
    <w:rsid w:val="00193289"/>
    <w:rsid w:val="001C3CE2"/>
    <w:rsid w:val="001D3282"/>
    <w:rsid w:val="001D38BC"/>
    <w:rsid w:val="00200C3B"/>
    <w:rsid w:val="00233917"/>
    <w:rsid w:val="002E58DD"/>
    <w:rsid w:val="002F7D9A"/>
    <w:rsid w:val="003234F2"/>
    <w:rsid w:val="00380F64"/>
    <w:rsid w:val="00396374"/>
    <w:rsid w:val="003F763E"/>
    <w:rsid w:val="004602BB"/>
    <w:rsid w:val="0046411D"/>
    <w:rsid w:val="004779D8"/>
    <w:rsid w:val="00490074"/>
    <w:rsid w:val="004C68A6"/>
    <w:rsid w:val="004D36CE"/>
    <w:rsid w:val="004F7BE1"/>
    <w:rsid w:val="00504DBB"/>
    <w:rsid w:val="00523E20"/>
    <w:rsid w:val="0053567A"/>
    <w:rsid w:val="00536FA8"/>
    <w:rsid w:val="005553E1"/>
    <w:rsid w:val="00580CA0"/>
    <w:rsid w:val="005F2309"/>
    <w:rsid w:val="00613ACF"/>
    <w:rsid w:val="0063185C"/>
    <w:rsid w:val="0063696B"/>
    <w:rsid w:val="006665B5"/>
    <w:rsid w:val="00674A43"/>
    <w:rsid w:val="006828E1"/>
    <w:rsid w:val="00692B22"/>
    <w:rsid w:val="006A251F"/>
    <w:rsid w:val="006B789D"/>
    <w:rsid w:val="006E7174"/>
    <w:rsid w:val="00704841"/>
    <w:rsid w:val="007060D0"/>
    <w:rsid w:val="00760F1F"/>
    <w:rsid w:val="00762B12"/>
    <w:rsid w:val="007867FF"/>
    <w:rsid w:val="00795F35"/>
    <w:rsid w:val="007D7C0C"/>
    <w:rsid w:val="0081631B"/>
    <w:rsid w:val="008263BF"/>
    <w:rsid w:val="0088100D"/>
    <w:rsid w:val="008F597F"/>
    <w:rsid w:val="009615CA"/>
    <w:rsid w:val="00974AED"/>
    <w:rsid w:val="00981B42"/>
    <w:rsid w:val="009874B2"/>
    <w:rsid w:val="009B0051"/>
    <w:rsid w:val="009C11C8"/>
    <w:rsid w:val="009D1737"/>
    <w:rsid w:val="009E3906"/>
    <w:rsid w:val="009F72CD"/>
    <w:rsid w:val="00A024B9"/>
    <w:rsid w:val="00A02D8A"/>
    <w:rsid w:val="00A278E6"/>
    <w:rsid w:val="00A74AC3"/>
    <w:rsid w:val="00A82BE7"/>
    <w:rsid w:val="00A83B87"/>
    <w:rsid w:val="00A9067E"/>
    <w:rsid w:val="00AB3C29"/>
    <w:rsid w:val="00AD6E48"/>
    <w:rsid w:val="00AF4E66"/>
    <w:rsid w:val="00B04F4B"/>
    <w:rsid w:val="00B10462"/>
    <w:rsid w:val="00B80691"/>
    <w:rsid w:val="00BB23E6"/>
    <w:rsid w:val="00BF4695"/>
    <w:rsid w:val="00C63BA5"/>
    <w:rsid w:val="00CD5FDF"/>
    <w:rsid w:val="00D004A8"/>
    <w:rsid w:val="00D04D4D"/>
    <w:rsid w:val="00D2122C"/>
    <w:rsid w:val="00D577E5"/>
    <w:rsid w:val="00D76921"/>
    <w:rsid w:val="00D77A99"/>
    <w:rsid w:val="00D84C96"/>
    <w:rsid w:val="00D9104D"/>
    <w:rsid w:val="00DA0EE6"/>
    <w:rsid w:val="00DF32CF"/>
    <w:rsid w:val="00E00144"/>
    <w:rsid w:val="00E10A32"/>
    <w:rsid w:val="00E3573F"/>
    <w:rsid w:val="00E40A97"/>
    <w:rsid w:val="00E43216"/>
    <w:rsid w:val="00E56CA9"/>
    <w:rsid w:val="00EB2311"/>
    <w:rsid w:val="00EB76C3"/>
    <w:rsid w:val="00EF5A30"/>
    <w:rsid w:val="00F275C7"/>
    <w:rsid w:val="00F303C1"/>
    <w:rsid w:val="00F5300E"/>
    <w:rsid w:val="00F61A47"/>
    <w:rsid w:val="00F71E43"/>
    <w:rsid w:val="00F96E9C"/>
    <w:rsid w:val="00F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65156B45"/>
  <w14:defaultImageDpi w14:val="300"/>
  <w15:docId w15:val="{F921FDB9-D5FC-4E62-AAE0-48289E3E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CA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F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0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aliases w:val="APA Level 1"/>
    <w:basedOn w:val="Normal"/>
    <w:next w:val="Normal"/>
    <w:link w:val="Heading6Char"/>
    <w:autoRedefine/>
    <w:uiPriority w:val="9"/>
    <w:unhideWhenUsed/>
    <w:qFormat/>
    <w:rsid w:val="00200C3B"/>
    <w:pPr>
      <w:keepNext/>
      <w:keepLines/>
      <w:spacing w:line="480" w:lineRule="auto"/>
      <w:jc w:val="center"/>
      <w:outlineLvl w:val="5"/>
    </w:pPr>
    <w:rPr>
      <w:rFonts w:ascii="Times New Roman" w:eastAsiaTheme="majorEastAsia" w:hAnsi="Times New Roman" w:cstheme="majorBidi"/>
      <w:b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Chapter Title"/>
    <w:basedOn w:val="Normal"/>
    <w:next w:val="Normal"/>
    <w:autoRedefine/>
    <w:uiPriority w:val="39"/>
    <w:qFormat/>
    <w:rsid w:val="00D84C96"/>
    <w:pPr>
      <w:spacing w:before="120" w:line="480" w:lineRule="auto"/>
    </w:pPr>
    <w:rPr>
      <w:rFonts w:ascii="Times New Roman" w:eastAsiaTheme="minorHAnsi" w:hAnsi="Times New Roman" w:cs="Times New Roman"/>
      <w:b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F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qFormat/>
    <w:rsid w:val="00D84C96"/>
    <w:pPr>
      <w:spacing w:line="480" w:lineRule="auto"/>
      <w:ind w:left="24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qFormat/>
    <w:rsid w:val="00D84C96"/>
    <w:pPr>
      <w:spacing w:line="480" w:lineRule="auto"/>
      <w:ind w:left="48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4">
    <w:name w:val="toc 4"/>
    <w:aliases w:val="Level 4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b/>
      <w:i/>
      <w:lang w:eastAsia="en-US"/>
    </w:rPr>
  </w:style>
  <w:style w:type="paragraph" w:styleId="TOC5">
    <w:name w:val="toc 5"/>
    <w:aliases w:val="Level 5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i/>
      <w:lang w:eastAsia="en-US"/>
    </w:rPr>
  </w:style>
  <w:style w:type="character" w:customStyle="1" w:styleId="Heading6Char">
    <w:name w:val="Heading 6 Char"/>
    <w:aliases w:val="APA Level 1 Char"/>
    <w:basedOn w:val="DefaultParagraphFont"/>
    <w:link w:val="Heading6"/>
    <w:uiPriority w:val="9"/>
    <w:rsid w:val="00200C3B"/>
    <w:rPr>
      <w:rFonts w:eastAsiaTheme="majorEastAsia" w:cstheme="majorBidi"/>
      <w:b/>
      <w:iCs/>
    </w:rPr>
  </w:style>
  <w:style w:type="paragraph" w:styleId="Header">
    <w:name w:val="header"/>
    <w:basedOn w:val="Normal"/>
    <w:link w:val="Head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80CA0"/>
    <w:rPr>
      <w:rFonts w:eastAsiaTheme="minorHAns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80CA0"/>
    <w:rPr>
      <w:rFonts w:eastAsiaTheme="minorHAns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530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00E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nhideWhenUsed/>
    <w:rsid w:val="0070484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77A99"/>
    <w:pPr>
      <w:spacing w:line="360" w:lineRule="auto"/>
      <w:ind w:left="1083" w:hanging="363"/>
    </w:pPr>
    <w:rPr>
      <w:rFonts w:ascii="Arial" w:eastAsia="Times New Roman" w:hAnsi="Arial" w:cs="Aria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7A99"/>
    <w:rPr>
      <w:rFonts w:ascii="Arial" w:eastAsia="Times New Roman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A024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74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4779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dys@un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iles.eric.ed.gov/fulltext/EJ113780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474C6-E39F-41B8-AC05-0330A0C7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Montana Cain</dc:creator>
  <cp:keywords/>
  <dc:description/>
  <cp:lastModifiedBy>jmarante</cp:lastModifiedBy>
  <cp:revision>16</cp:revision>
  <cp:lastPrinted>2018-02-14T18:05:00Z</cp:lastPrinted>
  <dcterms:created xsi:type="dcterms:W3CDTF">2019-01-24T15:31:00Z</dcterms:created>
  <dcterms:modified xsi:type="dcterms:W3CDTF">2019-02-12T14:13:00Z</dcterms:modified>
</cp:coreProperties>
</file>