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88605B" w14:paraId="067E90EE" w14:textId="77777777" w:rsidTr="00D02366">
        <w:trPr>
          <w:trHeight w:val="440"/>
        </w:trPr>
        <w:tc>
          <w:tcPr>
            <w:tcW w:w="10824" w:type="dxa"/>
          </w:tcPr>
          <w:p w14:paraId="0C7BDA9E" w14:textId="64C4DB8C" w:rsidR="0088605B" w:rsidRPr="00D02366" w:rsidRDefault="00100464" w:rsidP="00E54893">
            <w:pPr>
              <w:rPr>
                <w:rFonts w:asciiTheme="minorHAnsi" w:hAnsiTheme="minorHAnsi"/>
                <w:b/>
                <w:sz w:val="26"/>
                <w:szCs w:val="26"/>
              </w:rPr>
            </w:pPr>
            <w:r w:rsidRPr="00D02366">
              <w:rPr>
                <w:rFonts w:asciiTheme="minorHAnsi" w:hAnsiTheme="minorHAnsi"/>
                <w:b/>
                <w:sz w:val="26"/>
                <w:szCs w:val="26"/>
              </w:rPr>
              <w:t xml:space="preserve">NAME: </w:t>
            </w:r>
            <w:bookmarkStart w:id="0" w:name="Text1"/>
            <w:r w:rsidR="008926A4" w:rsidRPr="00D02366">
              <w:rPr>
                <w:rFonts w:asciiTheme="minorHAnsi" w:hAnsiTheme="minorHAnsi"/>
                <w:b/>
                <w:sz w:val="26"/>
                <w:szCs w:val="26"/>
              </w:rPr>
              <w:fldChar w:fldCharType="begin">
                <w:ffData>
                  <w:name w:val="Text1"/>
                  <w:enabled/>
                  <w:calcOnExit w:val="0"/>
                  <w:textInput/>
                </w:ffData>
              </w:fldChar>
            </w:r>
            <w:r w:rsidRPr="00D02366">
              <w:rPr>
                <w:rFonts w:asciiTheme="minorHAnsi" w:hAnsiTheme="minorHAnsi"/>
                <w:b/>
                <w:sz w:val="26"/>
                <w:szCs w:val="26"/>
              </w:rPr>
              <w:instrText xml:space="preserve"> FORMTEXT </w:instrText>
            </w:r>
            <w:r w:rsidR="008926A4" w:rsidRPr="00D02366">
              <w:rPr>
                <w:rFonts w:asciiTheme="minorHAnsi" w:hAnsiTheme="minorHAnsi"/>
                <w:b/>
                <w:sz w:val="26"/>
                <w:szCs w:val="26"/>
              </w:rPr>
            </w:r>
            <w:r w:rsidR="008926A4" w:rsidRPr="00D02366">
              <w:rPr>
                <w:rFonts w:asciiTheme="minorHAnsi" w:hAnsiTheme="minorHAnsi"/>
                <w:b/>
                <w:sz w:val="26"/>
                <w:szCs w:val="26"/>
              </w:rPr>
              <w:fldChar w:fldCharType="separate"/>
            </w:r>
            <w:bookmarkStart w:id="1" w:name="_GoBack"/>
            <w:r w:rsidRPr="00D02366">
              <w:rPr>
                <w:rFonts w:asciiTheme="minorHAnsi" w:hAnsiTheme="minorHAnsi"/>
                <w:b/>
                <w:noProof/>
                <w:sz w:val="26"/>
                <w:szCs w:val="26"/>
              </w:rPr>
              <w:t> </w:t>
            </w:r>
            <w:r w:rsidRPr="00D02366">
              <w:rPr>
                <w:rFonts w:asciiTheme="minorHAnsi" w:hAnsiTheme="minorHAnsi"/>
                <w:b/>
                <w:noProof/>
                <w:sz w:val="26"/>
                <w:szCs w:val="26"/>
              </w:rPr>
              <w:t> </w:t>
            </w:r>
            <w:r w:rsidRPr="00D02366">
              <w:rPr>
                <w:rFonts w:asciiTheme="minorHAnsi" w:hAnsiTheme="minorHAnsi"/>
                <w:b/>
                <w:noProof/>
                <w:sz w:val="26"/>
                <w:szCs w:val="26"/>
              </w:rPr>
              <w:t> </w:t>
            </w:r>
            <w:r w:rsidRPr="00D02366">
              <w:rPr>
                <w:rFonts w:asciiTheme="minorHAnsi" w:hAnsiTheme="minorHAnsi"/>
                <w:b/>
                <w:noProof/>
                <w:sz w:val="26"/>
                <w:szCs w:val="26"/>
              </w:rPr>
              <w:t> </w:t>
            </w:r>
            <w:r w:rsidRPr="00D02366">
              <w:rPr>
                <w:rFonts w:asciiTheme="minorHAnsi" w:hAnsiTheme="minorHAnsi"/>
                <w:b/>
                <w:noProof/>
                <w:sz w:val="26"/>
                <w:szCs w:val="26"/>
              </w:rPr>
              <w:t> </w:t>
            </w:r>
            <w:bookmarkEnd w:id="1"/>
            <w:r w:rsidR="008926A4" w:rsidRPr="00D02366">
              <w:rPr>
                <w:rFonts w:asciiTheme="minorHAnsi" w:hAnsiTheme="minorHAnsi"/>
                <w:b/>
                <w:sz w:val="26"/>
                <w:szCs w:val="26"/>
              </w:rPr>
              <w:fldChar w:fldCharType="end"/>
            </w:r>
            <w:bookmarkEnd w:id="0"/>
          </w:p>
        </w:tc>
      </w:tr>
      <w:tr w:rsidR="0088605B" w14:paraId="239E7D98" w14:textId="77777777" w:rsidTr="00D02366">
        <w:trPr>
          <w:trHeight w:val="440"/>
        </w:trPr>
        <w:tc>
          <w:tcPr>
            <w:tcW w:w="10824" w:type="dxa"/>
          </w:tcPr>
          <w:p w14:paraId="408AB069" w14:textId="77777777" w:rsidR="0088605B" w:rsidRPr="00D02366" w:rsidRDefault="00100464" w:rsidP="00E54893">
            <w:pPr>
              <w:rPr>
                <w:rFonts w:asciiTheme="minorHAnsi" w:hAnsiTheme="minorHAnsi"/>
                <w:b/>
                <w:sz w:val="26"/>
                <w:szCs w:val="26"/>
              </w:rPr>
            </w:pPr>
            <w:r w:rsidRPr="00D02366">
              <w:rPr>
                <w:rFonts w:asciiTheme="minorHAnsi" w:hAnsiTheme="minorHAnsi"/>
                <w:b/>
                <w:sz w:val="26"/>
                <w:szCs w:val="26"/>
              </w:rPr>
              <w:t xml:space="preserve">SCHOOL: </w:t>
            </w:r>
            <w:bookmarkStart w:id="2" w:name="Text2"/>
            <w:r w:rsidR="008926A4" w:rsidRPr="00D02366">
              <w:rPr>
                <w:rFonts w:asciiTheme="minorHAnsi" w:hAnsiTheme="minorHAnsi"/>
                <w:b/>
                <w:sz w:val="26"/>
                <w:szCs w:val="26"/>
              </w:rPr>
              <w:fldChar w:fldCharType="begin">
                <w:ffData>
                  <w:name w:val="Text2"/>
                  <w:enabled/>
                  <w:calcOnExit w:val="0"/>
                  <w:textInput/>
                </w:ffData>
              </w:fldChar>
            </w:r>
            <w:r w:rsidRPr="00D02366">
              <w:rPr>
                <w:rFonts w:asciiTheme="minorHAnsi" w:hAnsiTheme="minorHAnsi"/>
                <w:b/>
                <w:sz w:val="26"/>
                <w:szCs w:val="26"/>
              </w:rPr>
              <w:instrText xml:space="preserve"> FORMTEXT </w:instrText>
            </w:r>
            <w:r w:rsidR="008926A4" w:rsidRPr="00D02366">
              <w:rPr>
                <w:rFonts w:asciiTheme="minorHAnsi" w:hAnsiTheme="minorHAnsi"/>
                <w:b/>
                <w:sz w:val="26"/>
                <w:szCs w:val="26"/>
              </w:rPr>
            </w:r>
            <w:r w:rsidR="008926A4" w:rsidRPr="00D02366">
              <w:rPr>
                <w:rFonts w:asciiTheme="minorHAnsi" w:hAnsiTheme="minorHAnsi"/>
                <w:b/>
                <w:sz w:val="26"/>
                <w:szCs w:val="26"/>
              </w:rPr>
              <w:fldChar w:fldCharType="separate"/>
            </w:r>
            <w:r w:rsidRPr="00D02366">
              <w:rPr>
                <w:rFonts w:asciiTheme="minorHAnsi" w:hAnsiTheme="minorHAnsi"/>
                <w:b/>
                <w:noProof/>
                <w:sz w:val="26"/>
                <w:szCs w:val="26"/>
              </w:rPr>
              <w:t> </w:t>
            </w:r>
            <w:r w:rsidRPr="00D02366">
              <w:rPr>
                <w:rFonts w:asciiTheme="minorHAnsi" w:hAnsiTheme="minorHAnsi"/>
                <w:b/>
                <w:noProof/>
                <w:sz w:val="26"/>
                <w:szCs w:val="26"/>
              </w:rPr>
              <w:t> </w:t>
            </w:r>
            <w:r w:rsidRPr="00D02366">
              <w:rPr>
                <w:rFonts w:asciiTheme="minorHAnsi" w:hAnsiTheme="minorHAnsi"/>
                <w:b/>
                <w:noProof/>
                <w:sz w:val="26"/>
                <w:szCs w:val="26"/>
              </w:rPr>
              <w:t> </w:t>
            </w:r>
            <w:r w:rsidRPr="00D02366">
              <w:rPr>
                <w:rFonts w:asciiTheme="minorHAnsi" w:hAnsiTheme="minorHAnsi"/>
                <w:b/>
                <w:noProof/>
                <w:sz w:val="26"/>
                <w:szCs w:val="26"/>
              </w:rPr>
              <w:t> </w:t>
            </w:r>
            <w:r w:rsidRPr="00D02366">
              <w:rPr>
                <w:rFonts w:asciiTheme="minorHAnsi" w:hAnsiTheme="minorHAnsi"/>
                <w:b/>
                <w:noProof/>
                <w:sz w:val="26"/>
                <w:szCs w:val="26"/>
              </w:rPr>
              <w:t> </w:t>
            </w:r>
            <w:r w:rsidR="008926A4" w:rsidRPr="00D02366">
              <w:rPr>
                <w:rFonts w:asciiTheme="minorHAnsi" w:hAnsiTheme="minorHAnsi"/>
                <w:b/>
                <w:sz w:val="26"/>
                <w:szCs w:val="26"/>
              </w:rPr>
              <w:fldChar w:fldCharType="end"/>
            </w:r>
            <w:bookmarkEnd w:id="2"/>
          </w:p>
        </w:tc>
      </w:tr>
      <w:tr w:rsidR="0088605B" w14:paraId="2E43A2D0" w14:textId="77777777" w:rsidTr="00003EAD">
        <w:trPr>
          <w:trHeight w:val="1764"/>
        </w:trPr>
        <w:tc>
          <w:tcPr>
            <w:tcW w:w="10824" w:type="dxa"/>
            <w:shd w:val="clear" w:color="auto" w:fill="DBE5F1" w:themeFill="accent1" w:themeFillTint="33"/>
          </w:tcPr>
          <w:p w14:paraId="1244F4B5" w14:textId="6EE2E6D9" w:rsidR="00795398" w:rsidRPr="00D02366" w:rsidRDefault="00B40F1D" w:rsidP="00795398">
            <w:pPr>
              <w:jc w:val="center"/>
              <w:rPr>
                <w:rFonts w:asciiTheme="minorHAnsi" w:hAnsiTheme="minorHAnsi" w:cs="Arial"/>
                <w:b/>
                <w:bCs/>
              </w:rPr>
            </w:pPr>
            <w:r w:rsidRPr="00D02366">
              <w:rPr>
                <w:rFonts w:asciiTheme="minorHAnsi" w:hAnsiTheme="minorHAnsi" w:cs="Arial"/>
                <w:b/>
                <w:bCs/>
                <w:iCs/>
                <w:sz w:val="40"/>
                <w:szCs w:val="32"/>
              </w:rPr>
              <w:t>WORLD VIEW</w:t>
            </w:r>
            <w:r w:rsidRPr="00D02366">
              <w:rPr>
                <w:rFonts w:asciiTheme="minorHAnsi" w:hAnsiTheme="minorHAnsi" w:cs="Arial"/>
                <w:b/>
                <w:bCs/>
                <w:i/>
                <w:iCs/>
                <w:sz w:val="40"/>
                <w:szCs w:val="40"/>
              </w:rPr>
              <w:br/>
            </w:r>
            <w:r w:rsidR="00F45BBD" w:rsidRPr="00003EAD">
              <w:rPr>
                <w:rFonts w:asciiTheme="minorHAnsi" w:hAnsiTheme="minorHAnsi" w:cs="Arial"/>
                <w:b/>
                <w:bCs/>
                <w:i/>
                <w:iCs/>
                <w:sz w:val="40"/>
                <w:szCs w:val="40"/>
              </w:rPr>
              <w:t>Creating a Global Media Center</w:t>
            </w:r>
            <w:r w:rsidR="00F45BBD" w:rsidRPr="00D02366">
              <w:rPr>
                <w:rFonts w:asciiTheme="minorHAnsi" w:hAnsiTheme="minorHAnsi" w:cs="Arial"/>
                <w:b/>
                <w:bCs/>
                <w:i/>
                <w:iCs/>
                <w:color w:val="1F497D" w:themeColor="text2"/>
                <w:sz w:val="36"/>
                <w:szCs w:val="40"/>
              </w:rPr>
              <w:br/>
            </w:r>
            <w:r w:rsidR="00DF5ADF" w:rsidRPr="00D02366">
              <w:rPr>
                <w:rFonts w:asciiTheme="minorHAnsi" w:hAnsiTheme="minorHAnsi" w:cs="Arial"/>
                <w:b/>
                <w:bCs/>
                <w:iCs/>
                <w:sz w:val="28"/>
                <w:szCs w:val="28"/>
              </w:rPr>
              <w:t>April</w:t>
            </w:r>
            <w:r w:rsidRPr="00D02366">
              <w:rPr>
                <w:rFonts w:asciiTheme="minorHAnsi" w:hAnsiTheme="minorHAnsi" w:cs="Arial"/>
                <w:b/>
                <w:bCs/>
                <w:iCs/>
                <w:sz w:val="28"/>
                <w:szCs w:val="28"/>
              </w:rPr>
              <w:t xml:space="preserve"> </w:t>
            </w:r>
            <w:r w:rsidR="00AA08BC" w:rsidRPr="00D02366">
              <w:rPr>
                <w:rFonts w:asciiTheme="minorHAnsi" w:hAnsiTheme="minorHAnsi" w:cs="Arial"/>
                <w:b/>
                <w:bCs/>
                <w:iCs/>
                <w:sz w:val="28"/>
                <w:szCs w:val="28"/>
              </w:rPr>
              <w:t>2</w:t>
            </w:r>
            <w:r w:rsidR="00F45BBD" w:rsidRPr="00D02366">
              <w:rPr>
                <w:rFonts w:asciiTheme="minorHAnsi" w:hAnsiTheme="minorHAnsi" w:cs="Arial"/>
                <w:b/>
                <w:bCs/>
                <w:iCs/>
                <w:sz w:val="28"/>
                <w:szCs w:val="28"/>
              </w:rPr>
              <w:t>5-26</w:t>
            </w:r>
            <w:r w:rsidRPr="00D02366">
              <w:rPr>
                <w:rFonts w:asciiTheme="minorHAnsi" w:hAnsiTheme="minorHAnsi" w:cs="Arial"/>
                <w:b/>
                <w:bCs/>
                <w:iCs/>
                <w:sz w:val="28"/>
                <w:szCs w:val="28"/>
              </w:rPr>
              <w:t>, 201</w:t>
            </w:r>
            <w:r w:rsidR="00F45BBD" w:rsidRPr="00D02366">
              <w:rPr>
                <w:rFonts w:asciiTheme="minorHAnsi" w:hAnsiTheme="minorHAnsi" w:cs="Arial"/>
                <w:b/>
                <w:bCs/>
                <w:iCs/>
                <w:sz w:val="28"/>
                <w:szCs w:val="28"/>
              </w:rPr>
              <w:t>9</w:t>
            </w:r>
            <w:r w:rsidR="00795398" w:rsidRPr="00D02366">
              <w:rPr>
                <w:rFonts w:asciiTheme="minorHAnsi" w:hAnsiTheme="minorHAnsi" w:cs="Arial"/>
                <w:b/>
                <w:bCs/>
                <w:i/>
                <w:iCs/>
                <w:sz w:val="22"/>
                <w:szCs w:val="22"/>
              </w:rPr>
              <w:br/>
            </w:r>
          </w:p>
          <w:p w14:paraId="7A6C77FA" w14:textId="77777777" w:rsidR="0088605B" w:rsidRPr="00D02366" w:rsidRDefault="006D5C6B" w:rsidP="006D5C6B">
            <w:pPr>
              <w:jc w:val="center"/>
              <w:rPr>
                <w:rFonts w:asciiTheme="minorHAnsi" w:hAnsiTheme="minorHAnsi"/>
                <w:sz w:val="22"/>
                <w:szCs w:val="22"/>
              </w:rPr>
            </w:pPr>
            <w:r w:rsidRPr="00D02366">
              <w:rPr>
                <w:rFonts w:asciiTheme="minorHAnsi" w:hAnsiTheme="minorHAnsi" w:cs="Arial Narrow"/>
                <w:b/>
                <w:bCs/>
                <w:sz w:val="36"/>
                <w:szCs w:val="36"/>
              </w:rPr>
              <w:t>Study Guide</w:t>
            </w:r>
          </w:p>
        </w:tc>
      </w:tr>
      <w:tr w:rsidR="00963FDC" w14:paraId="220DC9C8" w14:textId="77777777" w:rsidTr="00D02366">
        <w:trPr>
          <w:trHeight w:val="5345"/>
        </w:trPr>
        <w:tc>
          <w:tcPr>
            <w:tcW w:w="10824" w:type="dxa"/>
          </w:tcPr>
          <w:p w14:paraId="5B9C78CC" w14:textId="57B4B8FE" w:rsidR="00D02366" w:rsidRPr="004C0E0D" w:rsidRDefault="00D02366" w:rsidP="00D02366">
            <w:pPr>
              <w:rPr>
                <w:rFonts w:asciiTheme="minorHAnsi" w:hAnsiTheme="minorHAnsi" w:cs="Arial"/>
                <w:sz w:val="22"/>
                <w:szCs w:val="22"/>
              </w:rPr>
            </w:pPr>
            <w:r w:rsidRPr="004C0E0D">
              <w:rPr>
                <w:rFonts w:asciiTheme="minorHAnsi" w:hAnsiTheme="minorHAnsi" w:cs="Arial"/>
                <w:b/>
                <w:bCs/>
                <w:sz w:val="22"/>
                <w:szCs w:val="22"/>
                <w:u w:val="single"/>
              </w:rPr>
              <w:t>Instructions:</w:t>
            </w:r>
            <w:r w:rsidRPr="004C0E0D">
              <w:rPr>
                <w:rFonts w:asciiTheme="minorHAnsi" w:hAnsiTheme="minorHAnsi" w:cs="Arial"/>
                <w:b/>
                <w:bCs/>
                <w:sz w:val="22"/>
                <w:szCs w:val="22"/>
              </w:rPr>
              <w:t xml:space="preserve">  </w:t>
            </w:r>
            <w:r w:rsidRPr="004C0E0D">
              <w:rPr>
                <w:rFonts w:asciiTheme="minorHAnsi" w:hAnsiTheme="minorHAnsi" w:cs="Arial"/>
                <w:sz w:val="22"/>
                <w:szCs w:val="22"/>
              </w:rPr>
              <w:t xml:space="preserve">To receive 1.5 CEU credits you must attend the workshop on April 25-26 and turn in the following study guide, which is based on the required readings listed below. A collection box will be available at the end of the program. You may also email, fax or mail a completed study guide by </w:t>
            </w:r>
            <w:r w:rsidRPr="004C0E0D">
              <w:rPr>
                <w:rFonts w:asciiTheme="minorHAnsi" w:hAnsiTheme="minorHAnsi" w:cs="Arial"/>
                <w:b/>
                <w:i/>
                <w:sz w:val="22"/>
                <w:szCs w:val="22"/>
              </w:rPr>
              <w:t>May 19, 2019</w:t>
            </w:r>
            <w:r w:rsidRPr="004C0E0D">
              <w:rPr>
                <w:rFonts w:asciiTheme="minorHAnsi" w:hAnsiTheme="minorHAnsi" w:cs="Arial"/>
                <w:sz w:val="22"/>
                <w:szCs w:val="22"/>
              </w:rPr>
              <w:t xml:space="preserve"> to Sarah Brady:</w:t>
            </w:r>
          </w:p>
          <w:p w14:paraId="1CD31F60" w14:textId="77777777" w:rsidR="00D02366" w:rsidRPr="004C0E0D" w:rsidRDefault="00D02366" w:rsidP="00D02366">
            <w:pPr>
              <w:ind w:left="990"/>
              <w:rPr>
                <w:rFonts w:asciiTheme="minorHAnsi" w:hAnsiTheme="minorHAnsi" w:cs="Arial"/>
                <w:sz w:val="22"/>
                <w:szCs w:val="22"/>
              </w:rPr>
            </w:pPr>
            <w:r w:rsidRPr="004C0E0D">
              <w:rPr>
                <w:rFonts w:asciiTheme="minorHAnsi" w:hAnsiTheme="minorHAnsi" w:cs="Arial"/>
                <w:b/>
                <w:bCs/>
                <w:sz w:val="22"/>
                <w:szCs w:val="22"/>
              </w:rPr>
              <w:t>Email:</w:t>
            </w:r>
            <w:r w:rsidRPr="004C0E0D">
              <w:rPr>
                <w:rFonts w:asciiTheme="minorHAnsi" w:hAnsiTheme="minorHAnsi" w:cs="Arial"/>
                <w:sz w:val="22"/>
                <w:szCs w:val="22"/>
              </w:rPr>
              <w:t xml:space="preserve">    </w:t>
            </w:r>
            <w:hyperlink r:id="rId6" w:history="1">
              <w:r w:rsidRPr="004C0E0D">
                <w:rPr>
                  <w:rStyle w:val="Hyperlink"/>
                  <w:rFonts w:asciiTheme="minorHAnsi" w:hAnsiTheme="minorHAnsi" w:cs="Arial"/>
                  <w:sz w:val="22"/>
                  <w:szCs w:val="22"/>
                </w:rPr>
                <w:t xml:space="preserve">bradys@email.unc.edu </w:t>
              </w:r>
            </w:hyperlink>
            <w:r w:rsidRPr="004C0E0D">
              <w:rPr>
                <w:rFonts w:asciiTheme="minorHAnsi" w:hAnsiTheme="minorHAnsi" w:cs="Arial"/>
                <w:sz w:val="22"/>
                <w:szCs w:val="22"/>
              </w:rPr>
              <w:t xml:space="preserve"> </w:t>
            </w:r>
          </w:p>
          <w:p w14:paraId="6A67639D" w14:textId="77777777" w:rsidR="00D02366" w:rsidRPr="004C0E0D" w:rsidRDefault="00D02366" w:rsidP="00D02366">
            <w:pPr>
              <w:ind w:left="990"/>
              <w:rPr>
                <w:rFonts w:asciiTheme="minorHAnsi" w:hAnsiTheme="minorHAnsi" w:cs="Arial"/>
                <w:sz w:val="22"/>
                <w:szCs w:val="22"/>
              </w:rPr>
            </w:pPr>
            <w:r w:rsidRPr="004C0E0D">
              <w:rPr>
                <w:rFonts w:asciiTheme="minorHAnsi" w:hAnsiTheme="minorHAnsi" w:cs="Arial"/>
                <w:b/>
                <w:bCs/>
                <w:sz w:val="22"/>
                <w:szCs w:val="22"/>
              </w:rPr>
              <w:t>Fax:</w:t>
            </w:r>
            <w:r w:rsidRPr="004C0E0D">
              <w:rPr>
                <w:rFonts w:asciiTheme="minorHAnsi" w:hAnsiTheme="minorHAnsi" w:cs="Arial"/>
                <w:sz w:val="22"/>
                <w:szCs w:val="22"/>
              </w:rPr>
              <w:t xml:space="preserve">        919/962-6794</w:t>
            </w:r>
          </w:p>
          <w:p w14:paraId="1B6571A7" w14:textId="77777777" w:rsidR="00D02366" w:rsidRPr="004C0E0D" w:rsidRDefault="00D02366" w:rsidP="00D02366">
            <w:pPr>
              <w:ind w:left="990"/>
              <w:rPr>
                <w:rFonts w:asciiTheme="minorHAnsi" w:hAnsiTheme="minorHAnsi" w:cs="Arial"/>
                <w:sz w:val="22"/>
                <w:szCs w:val="22"/>
              </w:rPr>
            </w:pPr>
            <w:r w:rsidRPr="004C0E0D">
              <w:rPr>
                <w:rFonts w:asciiTheme="minorHAnsi" w:hAnsiTheme="minorHAnsi" w:cs="Arial"/>
                <w:b/>
                <w:bCs/>
                <w:sz w:val="22"/>
                <w:szCs w:val="22"/>
              </w:rPr>
              <w:t>Mail:</w:t>
            </w:r>
            <w:r w:rsidRPr="004C0E0D">
              <w:rPr>
                <w:rFonts w:asciiTheme="minorHAnsi" w:hAnsiTheme="minorHAnsi" w:cs="Arial"/>
                <w:sz w:val="22"/>
                <w:szCs w:val="22"/>
              </w:rPr>
              <w:t xml:space="preserve">      World View, 230 E. Cameron Ave, CB 8011, UNC-Chapel Hill, Chapel Hill, NC 27599-8011 </w:t>
            </w:r>
          </w:p>
          <w:p w14:paraId="1DC5D190" w14:textId="4A981586" w:rsidR="00D02366" w:rsidRPr="004C0E0D" w:rsidRDefault="00D02366" w:rsidP="00D02366">
            <w:pPr>
              <w:rPr>
                <w:rFonts w:asciiTheme="minorHAnsi" w:hAnsiTheme="minorHAnsi" w:cs="Arial"/>
                <w:sz w:val="22"/>
                <w:szCs w:val="22"/>
              </w:rPr>
            </w:pPr>
            <w:r w:rsidRPr="004C0E0D">
              <w:rPr>
                <w:rFonts w:asciiTheme="minorHAnsi" w:hAnsiTheme="minorHAnsi" w:cs="Arial"/>
                <w:sz w:val="22"/>
                <w:szCs w:val="22"/>
              </w:rPr>
              <w:br/>
            </w:r>
            <w:r w:rsidRPr="004C0E0D">
              <w:rPr>
                <w:rFonts w:asciiTheme="minorHAnsi" w:hAnsiTheme="minorHAnsi" w:cs="Arial"/>
                <w:b/>
                <w:bCs/>
                <w:sz w:val="22"/>
                <w:szCs w:val="22"/>
                <w:u w:val="single"/>
              </w:rPr>
              <w:t>Readings:</w:t>
            </w:r>
            <w:r w:rsidRPr="004C0E0D">
              <w:rPr>
                <w:rFonts w:asciiTheme="minorHAnsi" w:hAnsiTheme="minorHAnsi" w:cs="Arial"/>
                <w:b/>
                <w:bCs/>
                <w:sz w:val="22"/>
                <w:szCs w:val="22"/>
                <w:u w:val="single"/>
              </w:rPr>
              <w:br/>
            </w:r>
            <w:r w:rsidRPr="004C0E0D">
              <w:rPr>
                <w:rFonts w:asciiTheme="minorHAnsi" w:hAnsiTheme="minorHAnsi"/>
                <w:color w:val="333333"/>
                <w:sz w:val="22"/>
                <w:szCs w:val="22"/>
                <w:shd w:val="clear" w:color="auto" w:fill="FFFFFF"/>
              </w:rPr>
              <w:t xml:space="preserve">1. </w:t>
            </w:r>
            <w:r w:rsidRPr="004C0E0D">
              <w:rPr>
                <w:rFonts w:asciiTheme="minorHAnsi" w:hAnsiTheme="minorHAnsi" w:cs="Arial"/>
                <w:sz w:val="22"/>
                <w:szCs w:val="22"/>
              </w:rPr>
              <w:t xml:space="preserve">Melville, Kathleen. (29 March 2017). “Where’s My Story? Reflecting All Students in Children’s Literature.”  </w:t>
            </w:r>
            <w:r w:rsidRPr="004C0E0D">
              <w:rPr>
                <w:rFonts w:asciiTheme="minorHAnsi" w:hAnsiTheme="minorHAnsi" w:cs="Arial"/>
                <w:i/>
                <w:sz w:val="22"/>
                <w:szCs w:val="22"/>
              </w:rPr>
              <w:t xml:space="preserve">Education </w:t>
            </w:r>
            <w:r w:rsidR="004D513E">
              <w:rPr>
                <w:rFonts w:asciiTheme="minorHAnsi" w:hAnsiTheme="minorHAnsi" w:cs="Arial"/>
                <w:i/>
                <w:sz w:val="22"/>
                <w:szCs w:val="22"/>
              </w:rPr>
              <w:br/>
            </w:r>
            <w:r w:rsidRPr="004C0E0D">
              <w:rPr>
                <w:rFonts w:asciiTheme="minorHAnsi" w:hAnsiTheme="minorHAnsi" w:cs="Arial"/>
                <w:i/>
                <w:sz w:val="22"/>
                <w:szCs w:val="22"/>
              </w:rPr>
              <w:t>Week</w:t>
            </w:r>
            <w:r w:rsidRPr="004C0E0D">
              <w:rPr>
                <w:rFonts w:asciiTheme="minorHAnsi" w:hAnsiTheme="minorHAnsi" w:cs="Arial"/>
                <w:sz w:val="22"/>
                <w:szCs w:val="22"/>
              </w:rPr>
              <w:t xml:space="preserve">. Available at: </w:t>
            </w:r>
            <w:hyperlink r:id="rId7" w:history="1">
              <w:r w:rsidRPr="004C0E0D">
                <w:rPr>
                  <w:rStyle w:val="Hyperlink"/>
                  <w:rFonts w:asciiTheme="minorHAnsi" w:hAnsiTheme="minorHAnsi" w:cs="Arial"/>
                  <w:sz w:val="22"/>
                  <w:szCs w:val="22"/>
                </w:rPr>
                <w:t>http://www.edweek.org/tm/articles/2017/03/29/wheres-my-story-reflecting-all-students-in.html</w:t>
              </w:r>
            </w:hyperlink>
          </w:p>
          <w:p w14:paraId="49053623" w14:textId="77777777" w:rsidR="00D02366" w:rsidRPr="004C0E0D" w:rsidRDefault="00D02366" w:rsidP="00D02366">
            <w:pPr>
              <w:tabs>
                <w:tab w:val="left" w:pos="1800"/>
              </w:tabs>
              <w:rPr>
                <w:rFonts w:asciiTheme="minorHAnsi" w:hAnsiTheme="minorHAnsi"/>
                <w:color w:val="333333"/>
                <w:sz w:val="22"/>
                <w:szCs w:val="22"/>
                <w:shd w:val="clear" w:color="auto" w:fill="FFFFFF"/>
              </w:rPr>
            </w:pPr>
          </w:p>
          <w:p w14:paraId="67FAB8BA" w14:textId="77777777" w:rsidR="00D02366" w:rsidRPr="004C0E0D" w:rsidRDefault="00D02366" w:rsidP="00D02366">
            <w:pPr>
              <w:rPr>
                <w:rFonts w:asciiTheme="minorHAnsi" w:hAnsiTheme="minorHAnsi" w:cs="Arial"/>
                <w:sz w:val="22"/>
                <w:szCs w:val="22"/>
              </w:rPr>
            </w:pPr>
            <w:r w:rsidRPr="004C0E0D">
              <w:rPr>
                <w:rFonts w:asciiTheme="minorHAnsi" w:hAnsiTheme="minorHAnsi" w:cs="Arial"/>
                <w:sz w:val="22"/>
                <w:szCs w:val="22"/>
              </w:rPr>
              <w:t xml:space="preserve">2. Hughes-Hassell, S. and Stivers, J. (March 2015) #ACT4TEENS: The Inclusive Library: More Than a Diverse Collection, Part 1 and Part 2. (blog post). Available at: </w:t>
            </w:r>
            <w:hyperlink r:id="rId8" w:history="1">
              <w:r w:rsidRPr="004C0E0D">
                <w:rPr>
                  <w:rStyle w:val="Hyperlink"/>
                  <w:rFonts w:asciiTheme="minorHAnsi" w:hAnsiTheme="minorHAnsi" w:cs="Arial"/>
                  <w:sz w:val="22"/>
                  <w:szCs w:val="22"/>
                </w:rPr>
                <w:t>http://yalsa.ala.org/blog/2015/03/07/act4teens-the-inclusive-library-more-than-a-diverse-collection-part-1/</w:t>
              </w:r>
            </w:hyperlink>
            <w:r w:rsidRPr="004C0E0D">
              <w:rPr>
                <w:rStyle w:val="Hyperlink"/>
                <w:rFonts w:asciiTheme="minorHAnsi" w:hAnsiTheme="minorHAnsi" w:cs="Arial"/>
                <w:color w:val="auto"/>
                <w:sz w:val="22"/>
                <w:szCs w:val="22"/>
                <w:u w:val="none"/>
              </w:rPr>
              <w:t xml:space="preserve">  AND </w:t>
            </w:r>
            <w:hyperlink r:id="rId9" w:history="1">
              <w:r w:rsidRPr="004C0E0D">
                <w:rPr>
                  <w:rStyle w:val="Hyperlink"/>
                  <w:rFonts w:asciiTheme="minorHAnsi" w:hAnsiTheme="minorHAnsi" w:cs="Arial"/>
                  <w:sz w:val="22"/>
                  <w:szCs w:val="22"/>
                </w:rPr>
                <w:t>http://yalsa.ala.org/blog/2015/03/21/act4teens-the-inclusive-library-more-than-a-diverse-collection-part-2/</w:t>
              </w:r>
            </w:hyperlink>
          </w:p>
          <w:p w14:paraId="73C9DC1A" w14:textId="0A60B733" w:rsidR="005F78FA" w:rsidRPr="00413A77" w:rsidRDefault="00D02366" w:rsidP="00D02366">
            <w:pPr>
              <w:rPr>
                <w:rFonts w:ascii="Verdana" w:hAnsi="Verdana" w:cs="Verdana"/>
                <w:b/>
                <w:bCs/>
                <w:caps/>
                <w:spacing w:val="120"/>
              </w:rPr>
            </w:pPr>
            <w:r w:rsidRPr="004C0E0D">
              <w:rPr>
                <w:rStyle w:val="Hyperlink"/>
                <w:rFonts w:asciiTheme="minorHAnsi" w:hAnsiTheme="minorHAnsi" w:cs="Arial"/>
                <w:sz w:val="22"/>
                <w:szCs w:val="22"/>
              </w:rPr>
              <w:br/>
            </w:r>
            <w:r w:rsidRPr="000801C1">
              <w:rPr>
                <w:rFonts w:asciiTheme="minorHAnsi" w:hAnsiTheme="minorHAnsi" w:cs="Arial"/>
                <w:sz w:val="22"/>
                <w:szCs w:val="22"/>
              </w:rPr>
              <w:t xml:space="preserve">3. Johnson, Doug. (February 2019). The School Librarian: Your Ultimate Digital Resource. </w:t>
            </w:r>
            <w:r w:rsidRPr="000801C1">
              <w:rPr>
                <w:rFonts w:asciiTheme="minorHAnsi" w:hAnsiTheme="minorHAnsi" w:cs="Arial"/>
                <w:i/>
                <w:sz w:val="22"/>
                <w:szCs w:val="22"/>
              </w:rPr>
              <w:t>Educational Leadership</w:t>
            </w:r>
            <w:r w:rsidRPr="000801C1">
              <w:rPr>
                <w:rFonts w:asciiTheme="minorHAnsi" w:hAnsiTheme="minorHAnsi" w:cs="Arial"/>
                <w:sz w:val="22"/>
                <w:szCs w:val="22"/>
              </w:rPr>
              <w:t xml:space="preserve">. Available at: </w:t>
            </w:r>
            <w:hyperlink r:id="rId10" w:history="1">
              <w:r w:rsidRPr="004C0E0D">
                <w:rPr>
                  <w:rStyle w:val="Hyperlink"/>
                  <w:rFonts w:asciiTheme="minorHAnsi" w:hAnsiTheme="minorHAnsi"/>
                  <w:sz w:val="22"/>
                  <w:szCs w:val="22"/>
                </w:rPr>
                <w:t>http://www.ascd.org/publications/educational-leadership/feb19/vol76/num05/The-School-Librarian@-Your-Ultimate-Digital-Resource.aspx</w:t>
              </w:r>
            </w:hyperlink>
            <w:r w:rsidRPr="004C0E0D">
              <w:rPr>
                <w:rFonts w:asciiTheme="minorHAnsi" w:hAnsiTheme="minorHAnsi"/>
                <w:sz w:val="22"/>
                <w:szCs w:val="22"/>
              </w:rPr>
              <w:t xml:space="preserve"> </w:t>
            </w:r>
            <w:r w:rsidRPr="004C0E0D">
              <w:rPr>
                <w:rFonts w:asciiTheme="minorHAnsi" w:hAnsiTheme="minorHAnsi" w:cs="Arial"/>
                <w:sz w:val="22"/>
                <w:szCs w:val="22"/>
                <w:highlight w:val="yellow"/>
              </w:rPr>
              <w:t xml:space="preserve"> </w:t>
            </w:r>
          </w:p>
        </w:tc>
      </w:tr>
    </w:tbl>
    <w:p w14:paraId="6362A76E" w14:textId="77501641" w:rsidR="000801C1" w:rsidRPr="000801C1" w:rsidRDefault="000801C1" w:rsidP="00003EAD">
      <w:pPr>
        <w:spacing w:before="100" w:beforeAutospacing="1" w:after="100" w:afterAutospacing="1"/>
        <w:ind w:left="270" w:hanging="270"/>
        <w:outlineLvl w:val="0"/>
        <w:rPr>
          <w:rFonts w:asciiTheme="minorHAnsi" w:hAnsiTheme="minorHAnsi" w:cs="Arial Narrow"/>
          <w:b/>
          <w:bCs/>
          <w:sz w:val="22"/>
          <w:szCs w:val="22"/>
        </w:rPr>
      </w:pPr>
      <w:r w:rsidRPr="000801C1">
        <w:rPr>
          <w:rFonts w:asciiTheme="minorHAnsi" w:hAnsiTheme="minorHAnsi" w:cs="Arial Narrow"/>
          <w:b/>
          <w:bCs/>
          <w:sz w:val="22"/>
          <w:szCs w:val="22"/>
        </w:rPr>
        <w:t xml:space="preserve">1. </w:t>
      </w:r>
      <w:r w:rsidR="00003EAD">
        <w:rPr>
          <w:rFonts w:asciiTheme="minorHAnsi" w:hAnsiTheme="minorHAnsi" w:cs="Arial Narrow"/>
          <w:b/>
          <w:bCs/>
          <w:sz w:val="22"/>
          <w:szCs w:val="22"/>
        </w:rPr>
        <w:t xml:space="preserve"> </w:t>
      </w:r>
      <w:r w:rsidRPr="000801C1">
        <w:rPr>
          <w:rFonts w:asciiTheme="minorHAnsi" w:hAnsiTheme="minorHAnsi" w:cs="Arial Narrow"/>
          <w:b/>
          <w:bCs/>
          <w:sz w:val="22"/>
          <w:szCs w:val="22"/>
        </w:rPr>
        <w:t xml:space="preserve">Books have been referred to as windows and mirrors of culture. Books are windows because they offer a glimpse into other worlds that can be real or imagined, strange or familiar, and because they help readers gain new cultural perspectives. Books can also be mirrors because readers are able to see the reflection of their own lives and experiences, allowing for self-affirmation.  </w:t>
      </w:r>
    </w:p>
    <w:p w14:paraId="5ABE1E3F" w14:textId="77777777" w:rsidR="000801C1" w:rsidRPr="000801C1" w:rsidRDefault="000801C1" w:rsidP="000801C1">
      <w:pPr>
        <w:pStyle w:val="ListParagraph"/>
        <w:numPr>
          <w:ilvl w:val="0"/>
          <w:numId w:val="3"/>
        </w:numPr>
        <w:spacing w:before="100" w:beforeAutospacing="1" w:after="100" w:afterAutospacing="1"/>
        <w:outlineLvl w:val="0"/>
        <w:rPr>
          <w:rFonts w:asciiTheme="minorHAnsi" w:hAnsiTheme="minorHAnsi"/>
          <w:b/>
          <w:sz w:val="22"/>
          <w:szCs w:val="22"/>
        </w:rPr>
      </w:pPr>
      <w:r w:rsidRPr="000801C1">
        <w:rPr>
          <w:rFonts w:asciiTheme="minorHAnsi" w:hAnsiTheme="minorHAnsi" w:cs="Arial Narrow"/>
          <w:b/>
          <w:bCs/>
          <w:sz w:val="22"/>
          <w:szCs w:val="22"/>
        </w:rPr>
        <w:t xml:space="preserve">According to author Kathleen Melville, what are the potential dangers when children don’t see themselves reflected in the books they read, or when the images they see of themselves are distorted or negative?  </w:t>
      </w:r>
    </w:p>
    <w:p w14:paraId="4A9B3752" w14:textId="77777777" w:rsidR="000801C1" w:rsidRPr="000801C1" w:rsidRDefault="000801C1" w:rsidP="000801C1">
      <w:pPr>
        <w:pStyle w:val="ListParagraph"/>
        <w:spacing w:before="100" w:beforeAutospacing="1" w:after="100" w:afterAutospacing="1"/>
        <w:outlineLvl w:val="0"/>
        <w:rPr>
          <w:b/>
          <w:sz w:val="22"/>
          <w:szCs w:val="22"/>
        </w:rPr>
      </w:pPr>
      <w:r w:rsidRPr="000801C1">
        <w:rPr>
          <w:bCs/>
          <w:sz w:val="22"/>
          <w:szCs w:val="22"/>
        </w:rPr>
        <w:fldChar w:fldCharType="begin">
          <w:ffData>
            <w:name w:val="Text8"/>
            <w:enabled/>
            <w:calcOnExit w:val="0"/>
            <w:textInput/>
          </w:ffData>
        </w:fldChar>
      </w:r>
      <w:r w:rsidRPr="000801C1">
        <w:rPr>
          <w:bCs/>
          <w:sz w:val="22"/>
          <w:szCs w:val="22"/>
        </w:rPr>
        <w:instrText xml:space="preserve"> FORMTEXT </w:instrText>
      </w:r>
      <w:r w:rsidRPr="000801C1">
        <w:rPr>
          <w:bCs/>
          <w:sz w:val="22"/>
          <w:szCs w:val="22"/>
        </w:rPr>
      </w:r>
      <w:r w:rsidRPr="000801C1">
        <w:rPr>
          <w:bCs/>
          <w:sz w:val="22"/>
          <w:szCs w:val="22"/>
        </w:rPr>
        <w:fldChar w:fldCharType="separate"/>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sz w:val="22"/>
          <w:szCs w:val="22"/>
        </w:rPr>
        <w:fldChar w:fldCharType="end"/>
      </w:r>
      <w:r w:rsidRPr="000801C1">
        <w:rPr>
          <w:b/>
          <w:bCs/>
          <w:sz w:val="22"/>
          <w:szCs w:val="22"/>
        </w:rPr>
        <w:br/>
      </w:r>
    </w:p>
    <w:p w14:paraId="3FA615DD" w14:textId="7E11E036" w:rsidR="000801C1" w:rsidRPr="000801C1" w:rsidRDefault="000801C1" w:rsidP="000801C1">
      <w:pPr>
        <w:pStyle w:val="ListParagraph"/>
        <w:numPr>
          <w:ilvl w:val="0"/>
          <w:numId w:val="3"/>
        </w:numPr>
        <w:spacing w:before="100" w:beforeAutospacing="1" w:after="100" w:afterAutospacing="1"/>
        <w:outlineLvl w:val="0"/>
        <w:rPr>
          <w:rFonts w:asciiTheme="minorHAnsi" w:hAnsiTheme="minorHAnsi"/>
          <w:b/>
          <w:sz w:val="22"/>
          <w:szCs w:val="22"/>
        </w:rPr>
      </w:pPr>
      <w:r w:rsidRPr="000801C1">
        <w:rPr>
          <w:rFonts w:asciiTheme="minorHAnsi" w:hAnsiTheme="minorHAnsi" w:cs="Arial Narrow"/>
          <w:b/>
          <w:bCs/>
          <w:sz w:val="22"/>
          <w:szCs w:val="22"/>
        </w:rPr>
        <w:t xml:space="preserve">What are the potential dangers for the children that only see themselves, or people just like them, reflected in books and do not read or view books that provide windows into diverse populations of people or experiences? </w:t>
      </w:r>
      <w:r w:rsidRPr="000801C1">
        <w:rPr>
          <w:rFonts w:asciiTheme="minorHAnsi" w:hAnsiTheme="minorHAnsi" w:cs="Arial Narrow"/>
          <w:b/>
          <w:bCs/>
          <w:sz w:val="22"/>
          <w:szCs w:val="22"/>
        </w:rPr>
        <w:br/>
      </w:r>
      <w:r w:rsidRPr="000801C1">
        <w:rPr>
          <w:bCs/>
          <w:sz w:val="22"/>
          <w:szCs w:val="22"/>
        </w:rPr>
        <w:fldChar w:fldCharType="begin">
          <w:ffData>
            <w:name w:val="Text8"/>
            <w:enabled/>
            <w:calcOnExit w:val="0"/>
            <w:textInput/>
          </w:ffData>
        </w:fldChar>
      </w:r>
      <w:r w:rsidRPr="000801C1">
        <w:rPr>
          <w:bCs/>
          <w:sz w:val="22"/>
          <w:szCs w:val="22"/>
        </w:rPr>
        <w:instrText xml:space="preserve"> FORMTEXT </w:instrText>
      </w:r>
      <w:r w:rsidRPr="000801C1">
        <w:rPr>
          <w:bCs/>
          <w:sz w:val="22"/>
          <w:szCs w:val="22"/>
        </w:rPr>
      </w:r>
      <w:r w:rsidRPr="000801C1">
        <w:rPr>
          <w:bCs/>
          <w:sz w:val="22"/>
          <w:szCs w:val="22"/>
        </w:rPr>
        <w:fldChar w:fldCharType="separate"/>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sz w:val="22"/>
          <w:szCs w:val="22"/>
        </w:rPr>
        <w:fldChar w:fldCharType="end"/>
      </w:r>
    </w:p>
    <w:p w14:paraId="71373D24" w14:textId="691D4BE7" w:rsidR="000801C1" w:rsidRDefault="000801C1" w:rsidP="000801C1">
      <w:pPr>
        <w:rPr>
          <w:rFonts w:asciiTheme="minorHAnsi" w:hAnsiTheme="minorHAnsi"/>
          <w:bCs/>
          <w:sz w:val="22"/>
          <w:szCs w:val="22"/>
        </w:rPr>
      </w:pPr>
    </w:p>
    <w:p w14:paraId="23F5B8EF" w14:textId="24C45E66" w:rsidR="00D02366" w:rsidRDefault="00D02366" w:rsidP="000801C1">
      <w:pPr>
        <w:rPr>
          <w:rFonts w:asciiTheme="minorHAnsi" w:hAnsiTheme="minorHAnsi"/>
          <w:bCs/>
          <w:sz w:val="22"/>
          <w:szCs w:val="22"/>
        </w:rPr>
      </w:pPr>
    </w:p>
    <w:p w14:paraId="1C664407" w14:textId="1A4C7346" w:rsidR="00D02366" w:rsidRDefault="00D02366" w:rsidP="000801C1">
      <w:pPr>
        <w:rPr>
          <w:rFonts w:asciiTheme="minorHAnsi" w:hAnsiTheme="minorHAnsi"/>
          <w:bCs/>
          <w:sz w:val="22"/>
          <w:szCs w:val="22"/>
        </w:rPr>
      </w:pPr>
    </w:p>
    <w:p w14:paraId="01EEF6C9" w14:textId="343121E5" w:rsidR="00D02366" w:rsidRDefault="00D02366" w:rsidP="000801C1">
      <w:pPr>
        <w:rPr>
          <w:rFonts w:asciiTheme="minorHAnsi" w:hAnsiTheme="minorHAnsi"/>
          <w:bCs/>
          <w:sz w:val="22"/>
          <w:szCs w:val="22"/>
        </w:rPr>
      </w:pPr>
    </w:p>
    <w:p w14:paraId="5BEE1A78" w14:textId="77777777" w:rsidR="00003EAD" w:rsidRPr="000801C1" w:rsidRDefault="00003EAD" w:rsidP="000801C1">
      <w:pPr>
        <w:rPr>
          <w:rFonts w:asciiTheme="minorHAnsi" w:hAnsiTheme="minorHAnsi"/>
          <w:bCs/>
          <w:sz w:val="22"/>
          <w:szCs w:val="22"/>
        </w:rPr>
      </w:pPr>
    </w:p>
    <w:p w14:paraId="62E43B77" w14:textId="114E026C" w:rsidR="000801C1" w:rsidRPr="000801C1" w:rsidRDefault="000801C1" w:rsidP="00003EAD">
      <w:pPr>
        <w:ind w:left="270" w:hanging="270"/>
        <w:rPr>
          <w:rFonts w:asciiTheme="minorHAnsi" w:hAnsiTheme="minorHAnsi" w:cs="Arial Narrow"/>
          <w:b/>
          <w:bCs/>
          <w:sz w:val="22"/>
          <w:szCs w:val="22"/>
        </w:rPr>
      </w:pPr>
      <w:r w:rsidRPr="000801C1">
        <w:rPr>
          <w:rFonts w:asciiTheme="minorHAnsi" w:hAnsiTheme="minorHAnsi" w:cs="Arial Narrow"/>
          <w:b/>
          <w:bCs/>
          <w:sz w:val="22"/>
          <w:szCs w:val="22"/>
        </w:rPr>
        <w:lastRenderedPageBreak/>
        <w:t xml:space="preserve">2. </w:t>
      </w:r>
      <w:r w:rsidR="00003EAD">
        <w:rPr>
          <w:rFonts w:asciiTheme="minorHAnsi" w:hAnsiTheme="minorHAnsi" w:cs="Arial Narrow"/>
          <w:b/>
          <w:bCs/>
          <w:sz w:val="22"/>
          <w:szCs w:val="22"/>
        </w:rPr>
        <w:t xml:space="preserve"> </w:t>
      </w:r>
      <w:r w:rsidRPr="000801C1">
        <w:rPr>
          <w:rFonts w:asciiTheme="minorHAnsi" w:hAnsiTheme="minorHAnsi" w:cs="Arial Narrow"/>
          <w:b/>
          <w:bCs/>
          <w:sz w:val="22"/>
          <w:szCs w:val="22"/>
        </w:rPr>
        <w:t>Browse through the books in your school’s library</w:t>
      </w:r>
      <w:r>
        <w:rPr>
          <w:rFonts w:asciiTheme="minorHAnsi" w:hAnsiTheme="minorHAnsi" w:cs="Arial Narrow"/>
          <w:b/>
          <w:bCs/>
          <w:sz w:val="22"/>
          <w:szCs w:val="22"/>
        </w:rPr>
        <w:t xml:space="preserve"> or media center</w:t>
      </w:r>
      <w:r w:rsidRPr="000801C1">
        <w:rPr>
          <w:rFonts w:asciiTheme="minorHAnsi" w:hAnsiTheme="minorHAnsi" w:cs="Arial Narrow"/>
          <w:b/>
          <w:bCs/>
          <w:sz w:val="22"/>
          <w:szCs w:val="22"/>
        </w:rPr>
        <w:t xml:space="preserve">. Are you able to find a book that you can see yourself in or that you can identify with either now or when you were growing up? If so, what book is it and what is it about? Who is the main character? </w:t>
      </w:r>
    </w:p>
    <w:p w14:paraId="2587B980" w14:textId="35E98C35" w:rsidR="000801C1" w:rsidRPr="000801C1" w:rsidRDefault="000801C1" w:rsidP="00003EAD">
      <w:pPr>
        <w:ind w:firstLine="270"/>
        <w:rPr>
          <w:bCs/>
          <w:sz w:val="22"/>
          <w:szCs w:val="22"/>
        </w:rPr>
      </w:pPr>
      <w:r w:rsidRPr="000801C1">
        <w:rPr>
          <w:bCs/>
          <w:sz w:val="22"/>
          <w:szCs w:val="22"/>
        </w:rPr>
        <w:fldChar w:fldCharType="begin">
          <w:ffData>
            <w:name w:val="Text8"/>
            <w:enabled/>
            <w:calcOnExit w:val="0"/>
            <w:textInput/>
          </w:ffData>
        </w:fldChar>
      </w:r>
      <w:r w:rsidRPr="000801C1">
        <w:rPr>
          <w:bCs/>
          <w:sz w:val="22"/>
          <w:szCs w:val="22"/>
        </w:rPr>
        <w:instrText xml:space="preserve"> FORMTEXT </w:instrText>
      </w:r>
      <w:r w:rsidRPr="000801C1">
        <w:rPr>
          <w:bCs/>
          <w:sz w:val="22"/>
          <w:szCs w:val="22"/>
        </w:rPr>
      </w:r>
      <w:r w:rsidRPr="000801C1">
        <w:rPr>
          <w:bCs/>
          <w:sz w:val="22"/>
          <w:szCs w:val="22"/>
        </w:rPr>
        <w:fldChar w:fldCharType="separate"/>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sz w:val="22"/>
          <w:szCs w:val="22"/>
        </w:rPr>
        <w:fldChar w:fldCharType="end"/>
      </w:r>
    </w:p>
    <w:p w14:paraId="5BB48D51" w14:textId="389E41E1" w:rsidR="000801C1" w:rsidRPr="000801C1" w:rsidRDefault="000801C1" w:rsidP="000801C1">
      <w:pPr>
        <w:rPr>
          <w:rFonts w:asciiTheme="minorHAnsi" w:hAnsiTheme="minorHAnsi"/>
          <w:bCs/>
          <w:sz w:val="22"/>
          <w:szCs w:val="22"/>
        </w:rPr>
      </w:pPr>
    </w:p>
    <w:p w14:paraId="2A522C55" w14:textId="2D7B7952" w:rsidR="000801C1" w:rsidRPr="000801C1" w:rsidRDefault="000801C1" w:rsidP="000801C1">
      <w:pPr>
        <w:rPr>
          <w:rFonts w:asciiTheme="minorHAnsi" w:hAnsiTheme="minorHAnsi"/>
          <w:bCs/>
          <w:sz w:val="22"/>
          <w:szCs w:val="22"/>
        </w:rPr>
      </w:pPr>
    </w:p>
    <w:p w14:paraId="4F365E68" w14:textId="7184491E" w:rsidR="000801C1" w:rsidRPr="000801C1" w:rsidRDefault="000801C1" w:rsidP="00003EAD">
      <w:pPr>
        <w:ind w:left="270" w:hanging="270"/>
        <w:rPr>
          <w:rFonts w:asciiTheme="minorHAnsi" w:hAnsiTheme="minorHAnsi" w:cs="Arial Narrow"/>
          <w:b/>
          <w:bCs/>
          <w:sz w:val="22"/>
          <w:szCs w:val="22"/>
        </w:rPr>
      </w:pPr>
      <w:r w:rsidRPr="000801C1">
        <w:rPr>
          <w:rFonts w:asciiTheme="minorHAnsi" w:hAnsiTheme="minorHAnsi" w:cs="Arial Narrow"/>
          <w:b/>
          <w:bCs/>
          <w:sz w:val="22"/>
          <w:szCs w:val="22"/>
        </w:rPr>
        <w:t xml:space="preserve">3. </w:t>
      </w:r>
      <w:r w:rsidR="00003EAD">
        <w:rPr>
          <w:rFonts w:asciiTheme="minorHAnsi" w:hAnsiTheme="minorHAnsi" w:cs="Arial Narrow"/>
          <w:b/>
          <w:bCs/>
          <w:sz w:val="22"/>
          <w:szCs w:val="22"/>
        </w:rPr>
        <w:t xml:space="preserve"> </w:t>
      </w:r>
      <w:r w:rsidRPr="000801C1">
        <w:rPr>
          <w:rFonts w:asciiTheme="minorHAnsi" w:hAnsiTheme="minorHAnsi" w:cs="Arial Narrow"/>
          <w:b/>
          <w:bCs/>
          <w:sz w:val="22"/>
          <w:szCs w:val="22"/>
        </w:rPr>
        <w:t xml:space="preserve">In the YALSA blog posts on </w:t>
      </w:r>
      <w:r w:rsidRPr="000801C1">
        <w:rPr>
          <w:rFonts w:asciiTheme="minorHAnsi" w:hAnsiTheme="minorHAnsi" w:cs="Arial Narrow"/>
          <w:b/>
          <w:bCs/>
          <w:i/>
          <w:sz w:val="22"/>
          <w:szCs w:val="22"/>
        </w:rPr>
        <w:t>The Inclusive Library</w:t>
      </w:r>
      <w:r w:rsidRPr="000801C1">
        <w:rPr>
          <w:rFonts w:asciiTheme="minorHAnsi" w:hAnsiTheme="minorHAnsi" w:cs="Arial Narrow"/>
          <w:b/>
          <w:bCs/>
          <w:sz w:val="22"/>
          <w:szCs w:val="22"/>
        </w:rPr>
        <w:t xml:space="preserve"> (parts 1 and 2), authors Sandra Hughes-Hassell and Julie Stivers detail the importance of libraries as spaces that are welcoming and inclusive to all youth. Consider your school library or media center: </w:t>
      </w:r>
      <w:r w:rsidRPr="000801C1">
        <w:rPr>
          <w:rFonts w:asciiTheme="minorHAnsi" w:hAnsiTheme="minorHAnsi" w:cs="Arial Narrow"/>
          <w:b/>
          <w:bCs/>
          <w:sz w:val="22"/>
          <w:szCs w:val="22"/>
        </w:rPr>
        <w:br/>
      </w:r>
    </w:p>
    <w:p w14:paraId="73D0A49A" w14:textId="73A0DB88" w:rsidR="000801C1" w:rsidRPr="000801C1" w:rsidRDefault="000801C1" w:rsidP="000801C1">
      <w:pPr>
        <w:ind w:left="660" w:hanging="360"/>
        <w:rPr>
          <w:rFonts w:asciiTheme="minorHAnsi" w:hAnsiTheme="minorHAnsi" w:cs="Arial Narrow"/>
          <w:b/>
          <w:bCs/>
          <w:sz w:val="22"/>
          <w:szCs w:val="22"/>
        </w:rPr>
      </w:pPr>
      <w:r w:rsidRPr="000801C1">
        <w:rPr>
          <w:rFonts w:asciiTheme="minorHAnsi" w:hAnsiTheme="minorHAnsi" w:cs="Arial Narrow"/>
          <w:b/>
          <w:bCs/>
          <w:sz w:val="22"/>
          <w:szCs w:val="22"/>
        </w:rPr>
        <w:t>A.   On a 1-5 scale, how would you rate the overall level of diversity in your collection</w:t>
      </w:r>
      <w:r w:rsidR="00A24189">
        <w:rPr>
          <w:rFonts w:asciiTheme="minorHAnsi" w:hAnsiTheme="minorHAnsi" w:cs="Arial Narrow"/>
          <w:b/>
          <w:bCs/>
          <w:sz w:val="22"/>
          <w:szCs w:val="22"/>
        </w:rPr>
        <w:t>,</w:t>
      </w:r>
      <w:r w:rsidRPr="000801C1">
        <w:rPr>
          <w:rFonts w:asciiTheme="minorHAnsi" w:hAnsiTheme="minorHAnsi" w:cs="Arial Narrow"/>
          <w:b/>
          <w:bCs/>
          <w:sz w:val="22"/>
          <w:szCs w:val="22"/>
        </w:rPr>
        <w:t xml:space="preserve"> with 1 meaning there are very few books that mirror the student population and 5 meaning your school has a large and varied selection of books that mirror the student population</w:t>
      </w:r>
      <w:r w:rsidR="00987797">
        <w:rPr>
          <w:rFonts w:asciiTheme="minorHAnsi" w:hAnsiTheme="minorHAnsi" w:cs="Arial Narrow"/>
          <w:b/>
          <w:bCs/>
          <w:sz w:val="22"/>
          <w:szCs w:val="22"/>
        </w:rPr>
        <w:t>?</w:t>
      </w:r>
      <w:r w:rsidRPr="000801C1">
        <w:rPr>
          <w:rFonts w:asciiTheme="minorHAnsi" w:hAnsiTheme="minorHAnsi" w:cs="Arial Narrow"/>
          <w:b/>
          <w:bCs/>
          <w:sz w:val="22"/>
          <w:szCs w:val="22"/>
        </w:rPr>
        <w:t xml:space="preserve"> If there are gaps, what student populations are not represented?</w:t>
      </w:r>
    </w:p>
    <w:p w14:paraId="63BF6253" w14:textId="77777777" w:rsidR="000801C1" w:rsidRPr="000801C1" w:rsidRDefault="000801C1" w:rsidP="000801C1">
      <w:pPr>
        <w:ind w:left="660" w:hanging="360"/>
        <w:rPr>
          <w:bCs/>
          <w:sz w:val="22"/>
          <w:szCs w:val="22"/>
        </w:rPr>
      </w:pPr>
      <w:r w:rsidRPr="000801C1">
        <w:rPr>
          <w:rFonts w:asciiTheme="minorHAnsi" w:hAnsiTheme="minorHAnsi" w:cs="Arial Narrow"/>
          <w:b/>
          <w:bCs/>
          <w:sz w:val="22"/>
          <w:szCs w:val="22"/>
        </w:rPr>
        <w:tab/>
      </w:r>
      <w:r w:rsidRPr="000801C1">
        <w:rPr>
          <w:bCs/>
          <w:sz w:val="22"/>
          <w:szCs w:val="22"/>
        </w:rPr>
        <w:fldChar w:fldCharType="begin">
          <w:ffData>
            <w:name w:val="Text8"/>
            <w:enabled/>
            <w:calcOnExit w:val="0"/>
            <w:textInput/>
          </w:ffData>
        </w:fldChar>
      </w:r>
      <w:r w:rsidRPr="000801C1">
        <w:rPr>
          <w:bCs/>
          <w:sz w:val="22"/>
          <w:szCs w:val="22"/>
        </w:rPr>
        <w:instrText xml:space="preserve"> FORMTEXT </w:instrText>
      </w:r>
      <w:r w:rsidRPr="000801C1">
        <w:rPr>
          <w:bCs/>
          <w:sz w:val="22"/>
          <w:szCs w:val="22"/>
        </w:rPr>
      </w:r>
      <w:r w:rsidRPr="000801C1">
        <w:rPr>
          <w:bCs/>
          <w:sz w:val="22"/>
          <w:szCs w:val="22"/>
        </w:rPr>
        <w:fldChar w:fldCharType="separate"/>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sz w:val="22"/>
          <w:szCs w:val="22"/>
        </w:rPr>
        <w:fldChar w:fldCharType="end"/>
      </w:r>
    </w:p>
    <w:p w14:paraId="2647AC92" w14:textId="1ED4C612" w:rsidR="000801C1" w:rsidRPr="000801C1" w:rsidRDefault="000801C1" w:rsidP="000801C1">
      <w:pPr>
        <w:ind w:left="660" w:hanging="360"/>
        <w:rPr>
          <w:rFonts w:asciiTheme="minorHAnsi" w:hAnsiTheme="minorHAnsi" w:cs="Arial Narrow"/>
          <w:b/>
          <w:bCs/>
          <w:sz w:val="22"/>
          <w:szCs w:val="22"/>
        </w:rPr>
      </w:pPr>
    </w:p>
    <w:p w14:paraId="67D5C800" w14:textId="77777777" w:rsidR="000801C1" w:rsidRPr="000801C1" w:rsidRDefault="000801C1" w:rsidP="000801C1">
      <w:pPr>
        <w:ind w:left="660" w:hanging="360"/>
        <w:rPr>
          <w:rFonts w:asciiTheme="minorHAnsi" w:hAnsiTheme="minorHAnsi" w:cs="Arial Narrow"/>
          <w:b/>
          <w:bCs/>
          <w:sz w:val="22"/>
          <w:szCs w:val="22"/>
        </w:rPr>
      </w:pPr>
    </w:p>
    <w:p w14:paraId="0F668417" w14:textId="77777777" w:rsidR="000801C1" w:rsidRPr="000801C1" w:rsidRDefault="000801C1" w:rsidP="000801C1">
      <w:pPr>
        <w:pStyle w:val="ListParagraph"/>
        <w:numPr>
          <w:ilvl w:val="0"/>
          <w:numId w:val="5"/>
        </w:numPr>
        <w:ind w:left="660"/>
        <w:rPr>
          <w:rFonts w:asciiTheme="minorHAnsi" w:hAnsiTheme="minorHAnsi" w:cs="Arial Narrow"/>
          <w:b/>
          <w:bCs/>
          <w:sz w:val="22"/>
          <w:szCs w:val="22"/>
        </w:rPr>
      </w:pPr>
      <w:r w:rsidRPr="000801C1">
        <w:rPr>
          <w:rFonts w:asciiTheme="minorHAnsi" w:hAnsiTheme="minorHAnsi" w:cs="Arial Narrow"/>
          <w:b/>
          <w:bCs/>
          <w:sz w:val="22"/>
          <w:szCs w:val="22"/>
        </w:rPr>
        <w:t xml:space="preserve">Describe some of the strengths (of practice or collections/resources) currently in place that reflect inclusivity and diversity. Describe some of the barriers or challenges you currently face in meeting the goal of increased representation and inclusivity.  </w:t>
      </w:r>
    </w:p>
    <w:p w14:paraId="19D5A268" w14:textId="77777777" w:rsidR="000801C1" w:rsidRPr="000801C1" w:rsidRDefault="000801C1" w:rsidP="000801C1">
      <w:pPr>
        <w:ind w:firstLine="660"/>
        <w:rPr>
          <w:bCs/>
          <w:sz w:val="22"/>
          <w:szCs w:val="22"/>
        </w:rPr>
      </w:pPr>
      <w:r w:rsidRPr="000801C1">
        <w:rPr>
          <w:bCs/>
          <w:sz w:val="22"/>
          <w:szCs w:val="22"/>
        </w:rPr>
        <w:fldChar w:fldCharType="begin">
          <w:ffData>
            <w:name w:val="Text8"/>
            <w:enabled/>
            <w:calcOnExit w:val="0"/>
            <w:textInput/>
          </w:ffData>
        </w:fldChar>
      </w:r>
      <w:r w:rsidRPr="000801C1">
        <w:rPr>
          <w:bCs/>
          <w:sz w:val="22"/>
          <w:szCs w:val="22"/>
        </w:rPr>
        <w:instrText xml:space="preserve"> FORMTEXT </w:instrText>
      </w:r>
      <w:r w:rsidRPr="000801C1">
        <w:rPr>
          <w:bCs/>
          <w:sz w:val="22"/>
          <w:szCs w:val="22"/>
        </w:rPr>
      </w:r>
      <w:r w:rsidRPr="000801C1">
        <w:rPr>
          <w:bCs/>
          <w:sz w:val="22"/>
          <w:szCs w:val="22"/>
        </w:rPr>
        <w:fldChar w:fldCharType="separate"/>
      </w:r>
      <w:r w:rsidRPr="000801C1">
        <w:rPr>
          <w:noProof/>
          <w:sz w:val="22"/>
          <w:szCs w:val="22"/>
        </w:rPr>
        <w:t> </w:t>
      </w:r>
      <w:r w:rsidRPr="000801C1">
        <w:rPr>
          <w:noProof/>
          <w:sz w:val="22"/>
          <w:szCs w:val="22"/>
        </w:rPr>
        <w:t> </w:t>
      </w:r>
      <w:r w:rsidRPr="000801C1">
        <w:rPr>
          <w:noProof/>
          <w:sz w:val="22"/>
          <w:szCs w:val="22"/>
        </w:rPr>
        <w:t> </w:t>
      </w:r>
      <w:r w:rsidRPr="000801C1">
        <w:rPr>
          <w:noProof/>
          <w:sz w:val="22"/>
          <w:szCs w:val="22"/>
        </w:rPr>
        <w:t> </w:t>
      </w:r>
      <w:r w:rsidRPr="000801C1">
        <w:rPr>
          <w:noProof/>
          <w:sz w:val="22"/>
          <w:szCs w:val="22"/>
        </w:rPr>
        <w:t> </w:t>
      </w:r>
      <w:r w:rsidRPr="000801C1">
        <w:rPr>
          <w:bCs/>
          <w:sz w:val="22"/>
          <w:szCs w:val="22"/>
        </w:rPr>
        <w:fldChar w:fldCharType="end"/>
      </w:r>
    </w:p>
    <w:p w14:paraId="74E9FA5B" w14:textId="40CCF76E" w:rsidR="000801C1" w:rsidRPr="000801C1" w:rsidRDefault="000801C1" w:rsidP="000801C1">
      <w:pPr>
        <w:rPr>
          <w:rFonts w:asciiTheme="minorHAnsi" w:hAnsiTheme="minorHAnsi"/>
          <w:sz w:val="22"/>
          <w:szCs w:val="22"/>
        </w:rPr>
      </w:pPr>
    </w:p>
    <w:p w14:paraId="123D0F01" w14:textId="4B755D3F" w:rsidR="000801C1" w:rsidRPr="000801C1" w:rsidRDefault="000801C1" w:rsidP="000801C1">
      <w:pPr>
        <w:rPr>
          <w:rFonts w:asciiTheme="minorHAnsi" w:hAnsiTheme="minorHAnsi"/>
          <w:sz w:val="22"/>
          <w:szCs w:val="22"/>
        </w:rPr>
      </w:pPr>
    </w:p>
    <w:p w14:paraId="0C4E32BE" w14:textId="2866495A" w:rsidR="000801C1" w:rsidRPr="000801C1" w:rsidRDefault="000801C1" w:rsidP="00003EAD">
      <w:pPr>
        <w:ind w:left="270" w:hanging="270"/>
        <w:rPr>
          <w:rFonts w:asciiTheme="minorHAnsi" w:hAnsiTheme="minorHAnsi"/>
          <w:b/>
          <w:bCs/>
          <w:sz w:val="22"/>
          <w:szCs w:val="22"/>
        </w:rPr>
      </w:pPr>
      <w:r w:rsidRPr="000801C1">
        <w:rPr>
          <w:rFonts w:asciiTheme="minorHAnsi" w:hAnsiTheme="minorHAnsi"/>
          <w:b/>
          <w:bCs/>
          <w:sz w:val="22"/>
          <w:szCs w:val="22"/>
        </w:rPr>
        <w:t xml:space="preserve">4. </w:t>
      </w:r>
      <w:r w:rsidR="00003EAD">
        <w:rPr>
          <w:rFonts w:asciiTheme="minorHAnsi" w:hAnsiTheme="minorHAnsi"/>
          <w:b/>
          <w:bCs/>
          <w:sz w:val="22"/>
          <w:szCs w:val="22"/>
        </w:rPr>
        <w:t xml:space="preserve"> </w:t>
      </w:r>
      <w:r w:rsidRPr="000801C1">
        <w:rPr>
          <w:rFonts w:asciiTheme="minorHAnsi" w:hAnsiTheme="minorHAnsi"/>
          <w:b/>
          <w:bCs/>
          <w:sz w:val="22"/>
          <w:szCs w:val="22"/>
        </w:rPr>
        <w:t xml:space="preserve">In addition to maintaining collections for your library, author Doug Johnson suggests that school librarians are a powerful partner for teachers wishing to effectively integrate technology in the classroom. Johnson outlines six roles and responsibilities of school librarians that support student learning using digital technologies. Of these six roles, which two do you think are the most important in your current role? Why? </w:t>
      </w:r>
    </w:p>
    <w:p w14:paraId="70872974" w14:textId="46FAC909" w:rsidR="000801C1" w:rsidRPr="000801C1" w:rsidRDefault="000801C1" w:rsidP="00003EAD">
      <w:pPr>
        <w:ind w:firstLine="270"/>
        <w:rPr>
          <w:sz w:val="22"/>
          <w:szCs w:val="22"/>
        </w:rPr>
      </w:pPr>
      <w:r w:rsidRPr="000801C1">
        <w:rPr>
          <w:bCs/>
          <w:sz w:val="22"/>
          <w:szCs w:val="22"/>
        </w:rPr>
        <w:fldChar w:fldCharType="begin">
          <w:ffData>
            <w:name w:val="Text8"/>
            <w:enabled/>
            <w:calcOnExit w:val="0"/>
            <w:textInput/>
          </w:ffData>
        </w:fldChar>
      </w:r>
      <w:r w:rsidRPr="000801C1">
        <w:rPr>
          <w:bCs/>
          <w:sz w:val="22"/>
          <w:szCs w:val="22"/>
        </w:rPr>
        <w:instrText xml:space="preserve"> FORMTEXT </w:instrText>
      </w:r>
      <w:r w:rsidRPr="000801C1">
        <w:rPr>
          <w:bCs/>
          <w:sz w:val="22"/>
          <w:szCs w:val="22"/>
        </w:rPr>
      </w:r>
      <w:r w:rsidRPr="000801C1">
        <w:rPr>
          <w:bCs/>
          <w:sz w:val="22"/>
          <w:szCs w:val="22"/>
        </w:rPr>
        <w:fldChar w:fldCharType="separate"/>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noProof/>
          <w:sz w:val="22"/>
          <w:szCs w:val="22"/>
        </w:rPr>
        <w:t> </w:t>
      </w:r>
      <w:r w:rsidRPr="000801C1">
        <w:rPr>
          <w:bCs/>
          <w:sz w:val="22"/>
          <w:szCs w:val="22"/>
        </w:rPr>
        <w:fldChar w:fldCharType="end"/>
      </w:r>
    </w:p>
    <w:sectPr w:rsidR="000801C1" w:rsidRPr="000801C1" w:rsidSect="00D02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202"/>
    <w:multiLevelType w:val="hybridMultilevel"/>
    <w:tmpl w:val="4CC6B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36D12"/>
    <w:multiLevelType w:val="hybridMultilevel"/>
    <w:tmpl w:val="AFF851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06C49"/>
    <w:multiLevelType w:val="hybridMultilevel"/>
    <w:tmpl w:val="13A26A88"/>
    <w:lvl w:ilvl="0" w:tplc="42CE407A">
      <w:start w:val="1"/>
      <w:numFmt w:val="upperLetter"/>
      <w:lvlText w:val="%1."/>
      <w:lvlJc w:val="left"/>
      <w:pPr>
        <w:ind w:left="720" w:hanging="360"/>
      </w:pPr>
      <w:rPr>
        <w:rFonts w:cs="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72890"/>
    <w:multiLevelType w:val="hybridMultilevel"/>
    <w:tmpl w:val="BD9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F719D"/>
    <w:multiLevelType w:val="hybridMultilevel"/>
    <w:tmpl w:val="D9E0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F9BhCYs0R3yIsXMFxr4H6O1jJwy0IVWgMTI7Mpss3hiRYjC3+U2CKbW/4jJVOWbropSDYEdlfswZU+3+hnjYg==" w:salt="SJRG0bcD285+oTlOgDhy0g=="/>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5B"/>
    <w:rsid w:val="00003EAD"/>
    <w:rsid w:val="00004240"/>
    <w:rsid w:val="00032CE4"/>
    <w:rsid w:val="00033730"/>
    <w:rsid w:val="00033DAD"/>
    <w:rsid w:val="00040A6E"/>
    <w:rsid w:val="00047A5B"/>
    <w:rsid w:val="000801C1"/>
    <w:rsid w:val="00087183"/>
    <w:rsid w:val="000A2FDA"/>
    <w:rsid w:val="000A3639"/>
    <w:rsid w:val="000B7180"/>
    <w:rsid w:val="000F2B6D"/>
    <w:rsid w:val="00100464"/>
    <w:rsid w:val="001101B3"/>
    <w:rsid w:val="00116415"/>
    <w:rsid w:val="001626F2"/>
    <w:rsid w:val="00170C46"/>
    <w:rsid w:val="00192985"/>
    <w:rsid w:val="00195144"/>
    <w:rsid w:val="001A6FFD"/>
    <w:rsid w:val="001C1B6A"/>
    <w:rsid w:val="001D7BCE"/>
    <w:rsid w:val="001F3180"/>
    <w:rsid w:val="00204B63"/>
    <w:rsid w:val="00217B06"/>
    <w:rsid w:val="00220EF9"/>
    <w:rsid w:val="002365EC"/>
    <w:rsid w:val="00241B8A"/>
    <w:rsid w:val="00253B59"/>
    <w:rsid w:val="00283B7E"/>
    <w:rsid w:val="002C3588"/>
    <w:rsid w:val="002D06A0"/>
    <w:rsid w:val="002D2B62"/>
    <w:rsid w:val="002F1401"/>
    <w:rsid w:val="00305165"/>
    <w:rsid w:val="00326ED5"/>
    <w:rsid w:val="00327E8E"/>
    <w:rsid w:val="00333FEE"/>
    <w:rsid w:val="003511B2"/>
    <w:rsid w:val="00354170"/>
    <w:rsid w:val="0035700C"/>
    <w:rsid w:val="00361CF9"/>
    <w:rsid w:val="00361F3C"/>
    <w:rsid w:val="00372E99"/>
    <w:rsid w:val="003856B9"/>
    <w:rsid w:val="00394194"/>
    <w:rsid w:val="003A33C2"/>
    <w:rsid w:val="003B0639"/>
    <w:rsid w:val="003B1155"/>
    <w:rsid w:val="003C0DBD"/>
    <w:rsid w:val="003F151E"/>
    <w:rsid w:val="00413A77"/>
    <w:rsid w:val="00424727"/>
    <w:rsid w:val="00450C92"/>
    <w:rsid w:val="00465C4F"/>
    <w:rsid w:val="00466B13"/>
    <w:rsid w:val="00474844"/>
    <w:rsid w:val="00496904"/>
    <w:rsid w:val="004C0E0D"/>
    <w:rsid w:val="004D513E"/>
    <w:rsid w:val="004F742B"/>
    <w:rsid w:val="00512CC0"/>
    <w:rsid w:val="005308AD"/>
    <w:rsid w:val="005309EF"/>
    <w:rsid w:val="00535EBC"/>
    <w:rsid w:val="005407E4"/>
    <w:rsid w:val="00566B49"/>
    <w:rsid w:val="00590880"/>
    <w:rsid w:val="00590E67"/>
    <w:rsid w:val="005C07E9"/>
    <w:rsid w:val="005D3377"/>
    <w:rsid w:val="005E0D42"/>
    <w:rsid w:val="005E5C50"/>
    <w:rsid w:val="005F78FA"/>
    <w:rsid w:val="00604E03"/>
    <w:rsid w:val="00623485"/>
    <w:rsid w:val="00645D07"/>
    <w:rsid w:val="00654E8B"/>
    <w:rsid w:val="00672B53"/>
    <w:rsid w:val="00686F46"/>
    <w:rsid w:val="00686F5D"/>
    <w:rsid w:val="00687E09"/>
    <w:rsid w:val="006A59FC"/>
    <w:rsid w:val="006C17AA"/>
    <w:rsid w:val="006D462D"/>
    <w:rsid w:val="006D5C6B"/>
    <w:rsid w:val="006F4585"/>
    <w:rsid w:val="006F666B"/>
    <w:rsid w:val="0072779B"/>
    <w:rsid w:val="00732E11"/>
    <w:rsid w:val="0076055E"/>
    <w:rsid w:val="00795398"/>
    <w:rsid w:val="007B559E"/>
    <w:rsid w:val="007C0C26"/>
    <w:rsid w:val="007C29C4"/>
    <w:rsid w:val="007C3E4F"/>
    <w:rsid w:val="007C4179"/>
    <w:rsid w:val="007F5622"/>
    <w:rsid w:val="00832746"/>
    <w:rsid w:val="0088605B"/>
    <w:rsid w:val="008926A4"/>
    <w:rsid w:val="008938E0"/>
    <w:rsid w:val="008977D3"/>
    <w:rsid w:val="008A131C"/>
    <w:rsid w:val="008B040B"/>
    <w:rsid w:val="008C5F69"/>
    <w:rsid w:val="008F2D7D"/>
    <w:rsid w:val="008F31EF"/>
    <w:rsid w:val="008F5110"/>
    <w:rsid w:val="00904037"/>
    <w:rsid w:val="00935AFF"/>
    <w:rsid w:val="00937B2A"/>
    <w:rsid w:val="00963FDC"/>
    <w:rsid w:val="00987797"/>
    <w:rsid w:val="009C4364"/>
    <w:rsid w:val="009C78AF"/>
    <w:rsid w:val="009D0819"/>
    <w:rsid w:val="00A21B3B"/>
    <w:rsid w:val="00A24189"/>
    <w:rsid w:val="00A30B0D"/>
    <w:rsid w:val="00A33B12"/>
    <w:rsid w:val="00A4609C"/>
    <w:rsid w:val="00A56551"/>
    <w:rsid w:val="00A80472"/>
    <w:rsid w:val="00A92BFA"/>
    <w:rsid w:val="00A97DBF"/>
    <w:rsid w:val="00AA08BC"/>
    <w:rsid w:val="00AE1BC0"/>
    <w:rsid w:val="00AE415A"/>
    <w:rsid w:val="00B10CAD"/>
    <w:rsid w:val="00B137DC"/>
    <w:rsid w:val="00B2467A"/>
    <w:rsid w:val="00B40F1D"/>
    <w:rsid w:val="00B47676"/>
    <w:rsid w:val="00BC0926"/>
    <w:rsid w:val="00BC2901"/>
    <w:rsid w:val="00C01618"/>
    <w:rsid w:val="00C50996"/>
    <w:rsid w:val="00C61388"/>
    <w:rsid w:val="00C91BDF"/>
    <w:rsid w:val="00CA3E34"/>
    <w:rsid w:val="00CD5677"/>
    <w:rsid w:val="00CE26AC"/>
    <w:rsid w:val="00D02366"/>
    <w:rsid w:val="00D024C4"/>
    <w:rsid w:val="00D16B90"/>
    <w:rsid w:val="00D255A7"/>
    <w:rsid w:val="00D30E5C"/>
    <w:rsid w:val="00D45CEB"/>
    <w:rsid w:val="00D63C1F"/>
    <w:rsid w:val="00D82CF2"/>
    <w:rsid w:val="00DA7D16"/>
    <w:rsid w:val="00DB5CFF"/>
    <w:rsid w:val="00DC275D"/>
    <w:rsid w:val="00DF5ADF"/>
    <w:rsid w:val="00E07B0F"/>
    <w:rsid w:val="00E47033"/>
    <w:rsid w:val="00E54893"/>
    <w:rsid w:val="00E669AC"/>
    <w:rsid w:val="00E67F0B"/>
    <w:rsid w:val="00E836EF"/>
    <w:rsid w:val="00EA442F"/>
    <w:rsid w:val="00EB0C7C"/>
    <w:rsid w:val="00EB1E37"/>
    <w:rsid w:val="00ED4881"/>
    <w:rsid w:val="00EE4296"/>
    <w:rsid w:val="00EF31EB"/>
    <w:rsid w:val="00F176E7"/>
    <w:rsid w:val="00F229A2"/>
    <w:rsid w:val="00F45BBD"/>
    <w:rsid w:val="00F508A0"/>
    <w:rsid w:val="00F6039A"/>
    <w:rsid w:val="00F6141D"/>
    <w:rsid w:val="00F61CFE"/>
    <w:rsid w:val="00FC258A"/>
    <w:rsid w:val="00FC441F"/>
    <w:rsid w:val="00FD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B"/>
    <w:rPr>
      <w:rFonts w:ascii="Times New Roman" w:hAnsi="Times New Roman"/>
      <w:sz w:val="24"/>
      <w:szCs w:val="24"/>
    </w:rPr>
  </w:style>
  <w:style w:type="paragraph" w:styleId="Heading1">
    <w:name w:val="heading 1"/>
    <w:basedOn w:val="Normal"/>
    <w:link w:val="Heading1Char"/>
    <w:uiPriority w:val="9"/>
    <w:qFormat/>
    <w:rsid w:val="00F229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88605B"/>
    <w:pPr>
      <w:spacing w:line="360" w:lineRule="auto"/>
      <w:ind w:left="1083" w:hanging="363"/>
    </w:pPr>
    <w:rPr>
      <w:rFonts w:ascii="Arial" w:hAnsi="Arial" w:cs="Arial"/>
    </w:rPr>
  </w:style>
  <w:style w:type="character" w:customStyle="1" w:styleId="BodyTextIndentChar">
    <w:name w:val="Body Text Indent Char"/>
    <w:basedOn w:val="DefaultParagraphFont"/>
    <w:link w:val="BodyTextIndent"/>
    <w:uiPriority w:val="99"/>
    <w:rsid w:val="0088605B"/>
    <w:rPr>
      <w:rFonts w:ascii="Arial" w:eastAsia="Times New Roman" w:hAnsi="Arial" w:cs="Arial"/>
      <w:sz w:val="24"/>
      <w:szCs w:val="24"/>
    </w:rPr>
  </w:style>
  <w:style w:type="character" w:styleId="Hyperlink">
    <w:name w:val="Hyperlink"/>
    <w:basedOn w:val="DefaultParagraphFont"/>
    <w:uiPriority w:val="99"/>
    <w:rsid w:val="0088605B"/>
    <w:rPr>
      <w:color w:val="0000FF"/>
      <w:u w:val="single"/>
    </w:rPr>
  </w:style>
  <w:style w:type="character" w:styleId="PlaceholderText">
    <w:name w:val="Placeholder Text"/>
    <w:basedOn w:val="DefaultParagraphFont"/>
    <w:uiPriority w:val="99"/>
    <w:semiHidden/>
    <w:rsid w:val="00100464"/>
    <w:rPr>
      <w:color w:val="808080"/>
    </w:rPr>
  </w:style>
  <w:style w:type="paragraph" w:styleId="BalloonText">
    <w:name w:val="Balloon Text"/>
    <w:basedOn w:val="Normal"/>
    <w:link w:val="BalloonTextChar"/>
    <w:uiPriority w:val="99"/>
    <w:semiHidden/>
    <w:unhideWhenUsed/>
    <w:rsid w:val="00100464"/>
    <w:rPr>
      <w:rFonts w:ascii="Tahoma" w:hAnsi="Tahoma" w:cs="Tahoma"/>
      <w:sz w:val="16"/>
      <w:szCs w:val="16"/>
    </w:rPr>
  </w:style>
  <w:style w:type="character" w:customStyle="1" w:styleId="BalloonTextChar">
    <w:name w:val="Balloon Text Char"/>
    <w:basedOn w:val="DefaultParagraphFont"/>
    <w:link w:val="BalloonText"/>
    <w:uiPriority w:val="99"/>
    <w:semiHidden/>
    <w:rsid w:val="00100464"/>
    <w:rPr>
      <w:rFonts w:ascii="Tahoma" w:eastAsia="Times New Roman" w:hAnsi="Tahoma" w:cs="Tahoma"/>
      <w:sz w:val="16"/>
      <w:szCs w:val="16"/>
    </w:rPr>
  </w:style>
  <w:style w:type="paragraph" w:styleId="NoSpacing">
    <w:name w:val="No Spacing"/>
    <w:uiPriority w:val="1"/>
    <w:qFormat/>
    <w:rsid w:val="00590880"/>
    <w:rPr>
      <w:rFonts w:ascii="Times New Roman" w:hAnsi="Times New Roman"/>
      <w:sz w:val="24"/>
      <w:szCs w:val="24"/>
    </w:rPr>
  </w:style>
  <w:style w:type="paragraph" w:styleId="ListParagraph">
    <w:name w:val="List Paragraph"/>
    <w:basedOn w:val="Normal"/>
    <w:uiPriority w:val="34"/>
    <w:qFormat/>
    <w:rsid w:val="00963FDC"/>
    <w:pPr>
      <w:ind w:left="720"/>
      <w:contextualSpacing/>
    </w:pPr>
  </w:style>
  <w:style w:type="character" w:customStyle="1" w:styleId="Heading1Char">
    <w:name w:val="Heading 1 Char"/>
    <w:basedOn w:val="DefaultParagraphFont"/>
    <w:link w:val="Heading1"/>
    <w:uiPriority w:val="9"/>
    <w:rsid w:val="00F229A2"/>
    <w:rPr>
      <w:rFonts w:ascii="Times New Roman" w:hAnsi="Times New Roman"/>
      <w:b/>
      <w:bCs/>
      <w:kern w:val="36"/>
      <w:sz w:val="48"/>
      <w:szCs w:val="48"/>
    </w:rPr>
  </w:style>
  <w:style w:type="character" w:customStyle="1" w:styleId="apple-converted-space">
    <w:name w:val="apple-converted-space"/>
    <w:basedOn w:val="DefaultParagraphFont"/>
    <w:rsid w:val="005E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7900">
      <w:bodyDiv w:val="1"/>
      <w:marLeft w:val="0"/>
      <w:marRight w:val="0"/>
      <w:marTop w:val="0"/>
      <w:marBottom w:val="0"/>
      <w:divBdr>
        <w:top w:val="none" w:sz="0" w:space="0" w:color="auto"/>
        <w:left w:val="none" w:sz="0" w:space="0" w:color="auto"/>
        <w:bottom w:val="none" w:sz="0" w:space="0" w:color="auto"/>
        <w:right w:val="none" w:sz="0" w:space="0" w:color="auto"/>
      </w:divBdr>
    </w:div>
    <w:div w:id="1297565372">
      <w:bodyDiv w:val="1"/>
      <w:marLeft w:val="0"/>
      <w:marRight w:val="0"/>
      <w:marTop w:val="0"/>
      <w:marBottom w:val="0"/>
      <w:divBdr>
        <w:top w:val="none" w:sz="0" w:space="0" w:color="auto"/>
        <w:left w:val="none" w:sz="0" w:space="0" w:color="auto"/>
        <w:bottom w:val="none" w:sz="0" w:space="0" w:color="auto"/>
        <w:right w:val="none" w:sz="0" w:space="0" w:color="auto"/>
      </w:divBdr>
    </w:div>
    <w:div w:id="1673333744">
      <w:bodyDiv w:val="1"/>
      <w:marLeft w:val="0"/>
      <w:marRight w:val="0"/>
      <w:marTop w:val="0"/>
      <w:marBottom w:val="0"/>
      <w:divBdr>
        <w:top w:val="none" w:sz="0" w:space="0" w:color="auto"/>
        <w:left w:val="none" w:sz="0" w:space="0" w:color="auto"/>
        <w:bottom w:val="none" w:sz="0" w:space="0" w:color="auto"/>
        <w:right w:val="none" w:sz="0" w:space="0" w:color="auto"/>
      </w:divBdr>
    </w:div>
    <w:div w:id="20639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lsa.ala.org/blog/2015/03/07/act4teens-the-inclusive-library-more-than-a-diverse-collection-part-1/" TargetMode="External"/><Relationship Id="rId3" Type="http://schemas.openxmlformats.org/officeDocument/2006/relationships/styles" Target="styles.xml"/><Relationship Id="rId7" Type="http://schemas.openxmlformats.org/officeDocument/2006/relationships/hyperlink" Target="http://www.edweek.org/tm/articles/2017/03/29/wheres-my-story-reflecting-all-students-i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dys@email.unc.edu%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cd.org/publications/educational-leadership/feb19/vol76/num05/The-School-Librarian@-Your-Ultimate-Digital-Resource.aspx" TargetMode="External"/><Relationship Id="rId4" Type="http://schemas.openxmlformats.org/officeDocument/2006/relationships/settings" Target="settings.xml"/><Relationship Id="rId9" Type="http://schemas.openxmlformats.org/officeDocument/2006/relationships/hyperlink" Target="http://yalsa.ala.org/blog/2015/03/21/act4teens-the-inclusive-library-more-than-a-diverse-collection-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8DF4-A010-4552-A888-3A6C956E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2019_MediaWorkshop_Study_Guide</Template>
  <TotalTime>1</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4559</CharactersWithSpaces>
  <SharedDoc>false</SharedDoc>
  <HLinks>
    <vt:vector size="6" baseType="variant">
      <vt:variant>
        <vt:i4>1310783</vt:i4>
      </vt:variant>
      <vt:variant>
        <vt:i4>0</vt:i4>
      </vt:variant>
      <vt:variant>
        <vt:i4>0</vt:i4>
      </vt:variant>
      <vt:variant>
        <vt:i4>5</vt:i4>
      </vt:variant>
      <vt:variant>
        <vt:lpwstr>mailto:krobinson@unc.edu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dc:creator>
  <cp:lastModifiedBy>sarahb</cp:lastModifiedBy>
  <cp:revision>2</cp:revision>
  <cp:lastPrinted>2019-03-26T16:52:00Z</cp:lastPrinted>
  <dcterms:created xsi:type="dcterms:W3CDTF">2019-03-27T14:35:00Z</dcterms:created>
  <dcterms:modified xsi:type="dcterms:W3CDTF">2019-03-27T14:35:00Z</dcterms:modified>
</cp:coreProperties>
</file>