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144D" w14:textId="77777777"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58A54006" wp14:editId="56960AF5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CA5DD" w14:textId="3539EFB0" w:rsidR="009874B2" w:rsidRPr="003234F2" w:rsidRDefault="00762B12" w:rsidP="00926F5F">
      <w:pPr>
        <w:jc w:val="center"/>
        <w:rPr>
          <w:b/>
          <w:bCs/>
          <w:color w:val="000000"/>
        </w:rPr>
      </w:pPr>
      <w:r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world view </w:t>
      </w:r>
      <w:r w:rsidR="009077BD">
        <w:rPr>
          <w:rFonts w:ascii="Verdana" w:hAnsi="Verdana"/>
          <w:b/>
          <w:bCs/>
          <w:caps/>
          <w:color w:val="44546A"/>
          <w:spacing w:val="20"/>
          <w:szCs w:val="28"/>
        </w:rPr>
        <w:t>202</w:t>
      </w:r>
      <w:r w:rsidR="00677FC0">
        <w:rPr>
          <w:rFonts w:ascii="Verdana" w:hAnsi="Verdana"/>
          <w:b/>
          <w:bCs/>
          <w:caps/>
          <w:color w:val="44546A"/>
          <w:spacing w:val="20"/>
          <w:szCs w:val="28"/>
        </w:rPr>
        <w:t>2</w:t>
      </w:r>
      <w:r w:rsidR="009874B2" w:rsidRPr="00780E66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 </w:t>
      </w:r>
      <w:r w:rsidR="00347910">
        <w:rPr>
          <w:rFonts w:ascii="Verdana" w:hAnsi="Verdana"/>
          <w:b/>
          <w:bCs/>
          <w:caps/>
          <w:color w:val="44546A"/>
          <w:spacing w:val="20"/>
          <w:szCs w:val="28"/>
        </w:rPr>
        <w:t>VIRTUAL PROGRAM</w:t>
      </w:r>
      <w:r w:rsidR="00496F54">
        <w:rPr>
          <w:rFonts w:ascii="Verdana" w:hAnsi="Verdana"/>
          <w:b/>
          <w:bCs/>
          <w:caps/>
          <w:color w:val="44546A"/>
          <w:spacing w:val="20"/>
          <w:szCs w:val="28"/>
        </w:rPr>
        <w:br/>
        <w:t>STUDY GUIDE for CEU</w:t>
      </w:r>
      <w:r w:rsidR="009009B9">
        <w:rPr>
          <w:rFonts w:ascii="Verdana" w:hAnsi="Verdana"/>
          <w:b/>
          <w:bCs/>
          <w:caps/>
          <w:color w:val="44546A"/>
          <w:spacing w:val="20"/>
          <w:szCs w:val="28"/>
        </w:rPr>
        <w:t>/PDCH</w:t>
      </w:r>
      <w:r w:rsidR="00926F5F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r w:rsidR="00926F5F">
        <w:rPr>
          <w:rFonts w:eastAsia="Times New Roman"/>
          <w:b/>
          <w:i/>
          <w:iCs/>
          <w:color w:val="0070C0"/>
          <w:sz w:val="36"/>
        </w:rPr>
        <w:br/>
      </w:r>
      <w:r w:rsidR="008131C5">
        <w:rPr>
          <w:rFonts w:eastAsia="Times New Roman" w:cstheme="minorHAnsi"/>
          <w:b/>
          <w:bCs/>
          <w:i/>
          <w:color w:val="0070C0"/>
          <w:spacing w:val="4"/>
          <w:sz w:val="36"/>
        </w:rPr>
        <w:t>Personal Finance with a Global Mindset</w:t>
      </w:r>
      <w:r w:rsidR="009874B2">
        <w:rPr>
          <w:rFonts w:ascii="Verdana" w:hAnsi="Verdana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 w:rsidR="008131C5">
        <w:rPr>
          <w:b/>
          <w:bCs/>
          <w:color w:val="000000"/>
        </w:rPr>
        <w:t>September 15</w:t>
      </w:r>
      <w:r w:rsidR="0013776C">
        <w:rPr>
          <w:b/>
          <w:bCs/>
          <w:color w:val="000000"/>
        </w:rPr>
        <w:t>,</w:t>
      </w:r>
      <w:r w:rsidR="009077BD">
        <w:rPr>
          <w:b/>
          <w:bCs/>
          <w:color w:val="000000"/>
        </w:rPr>
        <w:t xml:space="preserve"> 202</w:t>
      </w:r>
      <w:r w:rsidR="00677FC0">
        <w:rPr>
          <w:b/>
          <w:bCs/>
          <w:color w:val="000000"/>
        </w:rPr>
        <w:t>2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C34E3C" w14:paraId="7CB6DD63" w14:textId="77777777" w:rsidTr="00C32489">
        <w:trPr>
          <w:trHeight w:val="437"/>
        </w:trPr>
        <w:tc>
          <w:tcPr>
            <w:tcW w:w="4675" w:type="dxa"/>
          </w:tcPr>
          <w:p w14:paraId="04C3EB9A" w14:textId="77777777" w:rsidR="009874B2" w:rsidRPr="00C34E3C" w:rsidRDefault="009874B2" w:rsidP="00926F5F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 xml:space="preserve">Name: </w:t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C34E3C">
              <w:rPr>
                <w:rFonts w:asciiTheme="majorHAnsi" w:hAnsiTheme="majorHAnsi" w:cstheme="majorHAnsi"/>
                <w:b/>
                <w:bCs/>
              </w:rPr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5585" w:type="dxa"/>
          </w:tcPr>
          <w:p w14:paraId="6B321E07" w14:textId="77777777" w:rsidR="009874B2" w:rsidRPr="00C34E3C" w:rsidRDefault="00C32489" w:rsidP="00926F5F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>Email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9874B2" w:rsidRPr="00C34E3C" w14:paraId="6B6C9B31" w14:textId="77777777" w:rsidTr="00C32489">
        <w:trPr>
          <w:trHeight w:val="437"/>
        </w:trPr>
        <w:tc>
          <w:tcPr>
            <w:tcW w:w="4675" w:type="dxa"/>
          </w:tcPr>
          <w:p w14:paraId="0E582012" w14:textId="77777777" w:rsidR="009874B2" w:rsidRPr="00C34E3C" w:rsidRDefault="009874B2" w:rsidP="00762B12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 xml:space="preserve">Position: </w:t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C34E3C">
              <w:rPr>
                <w:rFonts w:asciiTheme="majorHAnsi" w:hAnsiTheme="majorHAnsi" w:cstheme="majorHAnsi"/>
                <w:b/>
                <w:bCs/>
              </w:rPr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5585" w:type="dxa"/>
          </w:tcPr>
          <w:p w14:paraId="65D304D0" w14:textId="77777777" w:rsidR="009874B2" w:rsidRPr="00C34E3C" w:rsidRDefault="00C32489" w:rsidP="009009B9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>School</w:t>
            </w:r>
            <w:r w:rsidR="009009B9" w:rsidRPr="00C34E3C">
              <w:rPr>
                <w:rFonts w:asciiTheme="majorHAnsi" w:hAnsiTheme="majorHAnsi" w:cstheme="majorHAnsi"/>
                <w:b/>
                <w:bCs/>
              </w:rPr>
              <w:t xml:space="preserve"> and LEA or Community </w:t>
            </w:r>
            <w:r w:rsidR="00677FC0" w:rsidRPr="00C34E3C">
              <w:rPr>
                <w:rFonts w:asciiTheme="majorHAnsi" w:hAnsiTheme="majorHAnsi" w:cstheme="majorHAnsi"/>
                <w:b/>
                <w:bCs/>
              </w:rPr>
              <w:t>College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 xml:space="preserve">:  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874B2"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</w:rPr>
              <w:fldChar w:fldCharType="end"/>
            </w:r>
            <w:bookmarkEnd w:id="0"/>
          </w:p>
        </w:tc>
      </w:tr>
      <w:tr w:rsidR="009874B2" w:rsidRPr="00C34E3C" w14:paraId="617D3DEE" w14:textId="77777777" w:rsidTr="00C32489">
        <w:trPr>
          <w:trHeight w:val="437"/>
        </w:trPr>
        <w:tc>
          <w:tcPr>
            <w:tcW w:w="4675" w:type="dxa"/>
          </w:tcPr>
          <w:p w14:paraId="408A9BC4" w14:textId="77777777" w:rsidR="009874B2" w:rsidRPr="00C34E3C" w:rsidRDefault="009874B2" w:rsidP="00762B12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 xml:space="preserve">Content area </w:t>
            </w:r>
            <w:r w:rsidRPr="00C34E3C">
              <w:rPr>
                <w:rFonts w:asciiTheme="majorHAnsi" w:hAnsiTheme="majorHAnsi" w:cstheme="majorHAnsi"/>
                <w:b/>
                <w:bCs/>
                <w:i/>
              </w:rPr>
              <w:t>(if applicable)</w:t>
            </w:r>
            <w:r w:rsidRPr="00C34E3C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C34E3C">
              <w:rPr>
                <w:rFonts w:asciiTheme="majorHAnsi" w:hAnsiTheme="majorHAnsi" w:cstheme="majorHAnsi"/>
                <w:b/>
                <w:bCs/>
              </w:rPr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5585" w:type="dxa"/>
          </w:tcPr>
          <w:p w14:paraId="20867683" w14:textId="77777777" w:rsidR="009874B2" w:rsidRPr="00C34E3C" w:rsidRDefault="009874B2" w:rsidP="00762B12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 xml:space="preserve">Grade Level </w:t>
            </w:r>
            <w:r w:rsidRPr="00C34E3C">
              <w:rPr>
                <w:rFonts w:asciiTheme="majorHAnsi" w:hAnsiTheme="majorHAnsi" w:cstheme="majorHAnsi"/>
                <w:b/>
                <w:bCs/>
                <w:i/>
              </w:rPr>
              <w:t>(if applicable)</w:t>
            </w:r>
            <w:r w:rsidRPr="00C34E3C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C34E3C">
              <w:rPr>
                <w:rFonts w:asciiTheme="majorHAnsi" w:hAnsiTheme="majorHAnsi" w:cstheme="majorHAnsi"/>
                <w:b/>
                <w:bCs/>
              </w:rPr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BF4695" w:rsidRPr="00C34E3C" w14:paraId="6F8096AE" w14:textId="77777777" w:rsidTr="008C1972">
        <w:trPr>
          <w:trHeight w:val="4500"/>
        </w:trPr>
        <w:tc>
          <w:tcPr>
            <w:tcW w:w="10260" w:type="dxa"/>
            <w:gridSpan w:val="2"/>
          </w:tcPr>
          <w:p w14:paraId="1CBDB219" w14:textId="19FDB5F3" w:rsidR="00BF4695" w:rsidRPr="00C34E3C" w:rsidRDefault="00BF4695" w:rsidP="00347910">
            <w:pPr>
              <w:rPr>
                <w:rFonts w:asciiTheme="majorHAnsi" w:hAnsiTheme="majorHAnsi" w:cstheme="majorHAnsi"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 xml:space="preserve">Instructions: </w:t>
            </w:r>
            <w:r w:rsidRPr="00C34E3C">
              <w:rPr>
                <w:rFonts w:asciiTheme="majorHAnsi" w:hAnsiTheme="majorHAnsi" w:cstheme="majorHAnsi"/>
              </w:rPr>
              <w:t xml:space="preserve">To receive </w:t>
            </w:r>
            <w:r w:rsidR="00302EB2" w:rsidRPr="00C34E3C">
              <w:rPr>
                <w:rFonts w:asciiTheme="majorHAnsi" w:hAnsiTheme="majorHAnsi" w:cstheme="majorHAnsi"/>
                <w:b/>
                <w:u w:val="single"/>
              </w:rPr>
              <w:t>.5 CEU</w:t>
            </w:r>
            <w:r w:rsidR="009077BD" w:rsidRPr="00C34E3C">
              <w:rPr>
                <w:rFonts w:asciiTheme="majorHAnsi" w:hAnsiTheme="majorHAnsi" w:cstheme="majorHAnsi"/>
              </w:rPr>
              <w:t xml:space="preserve"> </w:t>
            </w:r>
            <w:r w:rsidR="00677FC0" w:rsidRPr="00C34E3C">
              <w:rPr>
                <w:rFonts w:asciiTheme="majorHAnsi" w:hAnsiTheme="majorHAnsi" w:cstheme="majorHAnsi"/>
              </w:rPr>
              <w:t>(or 5 PDCH)</w:t>
            </w:r>
            <w:r w:rsidRPr="00C34E3C">
              <w:rPr>
                <w:rFonts w:asciiTheme="majorHAnsi" w:hAnsiTheme="majorHAnsi" w:cstheme="majorHAnsi"/>
              </w:rPr>
              <w:t xml:space="preserve"> you must attend </w:t>
            </w:r>
            <w:r w:rsidR="0013776C" w:rsidRPr="00C34E3C">
              <w:rPr>
                <w:rFonts w:asciiTheme="majorHAnsi" w:hAnsiTheme="majorHAnsi" w:cstheme="majorHAnsi"/>
              </w:rPr>
              <w:t>the</w:t>
            </w:r>
            <w:r w:rsidR="009077BD" w:rsidRPr="00C34E3C">
              <w:rPr>
                <w:rFonts w:asciiTheme="majorHAnsi" w:hAnsiTheme="majorHAnsi" w:cstheme="majorHAnsi"/>
              </w:rPr>
              <w:t xml:space="preserve"> </w:t>
            </w:r>
            <w:r w:rsidR="00347910" w:rsidRPr="00C34E3C">
              <w:rPr>
                <w:rFonts w:asciiTheme="majorHAnsi" w:hAnsiTheme="majorHAnsi" w:cstheme="majorHAnsi"/>
              </w:rPr>
              <w:t xml:space="preserve">virtual program on </w:t>
            </w:r>
            <w:r w:rsidR="000B26DE">
              <w:rPr>
                <w:rFonts w:asciiTheme="majorHAnsi" w:hAnsiTheme="majorHAnsi" w:cstheme="majorHAnsi"/>
              </w:rPr>
              <w:t>September 15</w:t>
            </w:r>
            <w:r w:rsidR="000B26DE" w:rsidRPr="000B26DE">
              <w:rPr>
                <w:rFonts w:asciiTheme="majorHAnsi" w:hAnsiTheme="majorHAnsi" w:cstheme="majorHAnsi"/>
                <w:vertAlign w:val="superscript"/>
              </w:rPr>
              <w:t>th</w:t>
            </w:r>
            <w:r w:rsidR="000B26DE">
              <w:rPr>
                <w:rFonts w:asciiTheme="majorHAnsi" w:hAnsiTheme="majorHAnsi" w:cstheme="majorHAnsi"/>
              </w:rPr>
              <w:t xml:space="preserve"> </w:t>
            </w:r>
            <w:r w:rsidRPr="00C34E3C">
              <w:rPr>
                <w:rFonts w:asciiTheme="majorHAnsi" w:hAnsiTheme="majorHAnsi" w:cstheme="majorHAnsi"/>
              </w:rPr>
              <w:t xml:space="preserve">and turn </w:t>
            </w:r>
            <w:r w:rsidR="006828E1" w:rsidRPr="00C34E3C">
              <w:rPr>
                <w:rFonts w:asciiTheme="majorHAnsi" w:hAnsiTheme="majorHAnsi" w:cstheme="majorHAnsi"/>
              </w:rPr>
              <w:t xml:space="preserve">in </w:t>
            </w:r>
            <w:r w:rsidR="00A879A8" w:rsidRPr="00C34E3C">
              <w:rPr>
                <w:rFonts w:asciiTheme="majorHAnsi" w:hAnsiTheme="majorHAnsi" w:cstheme="majorHAnsi"/>
              </w:rPr>
              <w:t>this</w:t>
            </w:r>
            <w:r w:rsidR="006828E1" w:rsidRPr="00C34E3C">
              <w:rPr>
                <w:rFonts w:asciiTheme="majorHAnsi" w:hAnsiTheme="majorHAnsi" w:cstheme="majorHAnsi"/>
              </w:rPr>
              <w:t xml:space="preserve"> study guide</w:t>
            </w:r>
            <w:r w:rsidR="00A879A8" w:rsidRPr="00C34E3C">
              <w:rPr>
                <w:rFonts w:asciiTheme="majorHAnsi" w:hAnsiTheme="majorHAnsi" w:cstheme="majorHAnsi"/>
              </w:rPr>
              <w:t xml:space="preserve"> completed</w:t>
            </w:r>
            <w:r w:rsidR="006828E1" w:rsidRPr="00C34E3C">
              <w:rPr>
                <w:rFonts w:asciiTheme="majorHAnsi" w:hAnsiTheme="majorHAnsi" w:cstheme="majorHAnsi"/>
              </w:rPr>
              <w:t xml:space="preserve">. </w:t>
            </w:r>
            <w:r w:rsidRPr="00C34E3C">
              <w:rPr>
                <w:rFonts w:asciiTheme="majorHAnsi" w:hAnsiTheme="majorHAnsi" w:cstheme="majorHAnsi"/>
              </w:rPr>
              <w:t xml:space="preserve">Please return completed study guide by </w:t>
            </w:r>
            <w:r w:rsidR="009F72CD" w:rsidRPr="00EA3B5A">
              <w:rPr>
                <w:rFonts w:asciiTheme="majorHAnsi" w:hAnsiTheme="majorHAnsi" w:cstheme="majorHAnsi"/>
                <w:b/>
                <w:bCs/>
              </w:rPr>
              <w:t>Friday</w:t>
            </w:r>
            <w:r w:rsidR="00EA3B5A" w:rsidRPr="00EA3B5A">
              <w:rPr>
                <w:rFonts w:asciiTheme="majorHAnsi" w:hAnsiTheme="majorHAnsi" w:cstheme="majorHAnsi"/>
                <w:b/>
                <w:bCs/>
              </w:rPr>
              <w:t>, October 21</w:t>
            </w:r>
            <w:r w:rsidR="000B26DE">
              <w:rPr>
                <w:rFonts w:asciiTheme="majorHAnsi" w:hAnsiTheme="majorHAnsi" w:cstheme="majorHAnsi"/>
                <w:b/>
                <w:bCs/>
              </w:rPr>
              <w:t>, 2022</w:t>
            </w:r>
            <w:r w:rsidR="000B26DE" w:rsidRPr="00EA3B5A">
              <w:rPr>
                <w:rFonts w:asciiTheme="majorHAnsi" w:hAnsiTheme="majorHAnsi" w:cstheme="majorHAnsi"/>
                <w:b/>
                <w:bCs/>
              </w:rPr>
              <w:t>,</w:t>
            </w:r>
            <w:r w:rsidR="00302EB2" w:rsidRPr="00C34E3C">
              <w:rPr>
                <w:rFonts w:asciiTheme="majorHAnsi" w:hAnsiTheme="majorHAnsi" w:cstheme="majorHAnsi"/>
              </w:rPr>
              <w:t xml:space="preserve"> to </w:t>
            </w:r>
            <w:r w:rsidR="00496F54" w:rsidRPr="00C34E3C">
              <w:rPr>
                <w:rFonts w:asciiTheme="majorHAnsi" w:hAnsiTheme="majorHAnsi" w:cstheme="majorHAnsi"/>
              </w:rPr>
              <w:t>World View</w:t>
            </w:r>
            <w:r w:rsidR="000B26DE">
              <w:rPr>
                <w:rFonts w:asciiTheme="majorHAnsi" w:hAnsiTheme="majorHAnsi" w:cstheme="majorHAnsi"/>
              </w:rPr>
              <w:t xml:space="preserve"> at</w:t>
            </w:r>
            <w:r w:rsidR="00496F54" w:rsidRPr="00C34E3C">
              <w:rPr>
                <w:rFonts w:asciiTheme="majorHAnsi" w:hAnsiTheme="majorHAnsi" w:cstheme="majorHAnsi"/>
              </w:rPr>
              <w:t xml:space="preserve"> </w:t>
            </w:r>
            <w:hyperlink r:id="rId9" w:history="1">
              <w:r w:rsidR="00302EB2" w:rsidRPr="00C34E3C">
                <w:rPr>
                  <w:rStyle w:val="Hyperlink"/>
                  <w:rFonts w:asciiTheme="majorHAnsi" w:hAnsiTheme="majorHAnsi" w:cstheme="majorHAnsi"/>
                </w:rPr>
                <w:t>worldview@unc.edu</w:t>
              </w:r>
            </w:hyperlink>
            <w:r w:rsidR="00347910" w:rsidRPr="00C34E3C">
              <w:rPr>
                <w:rFonts w:asciiTheme="majorHAnsi" w:hAnsiTheme="majorHAnsi" w:cstheme="majorHAnsi"/>
              </w:rPr>
              <w:t xml:space="preserve">. </w:t>
            </w:r>
            <w:r w:rsidR="00B52730" w:rsidRPr="00C34E3C">
              <w:rPr>
                <w:rFonts w:asciiTheme="majorHAnsi" w:hAnsiTheme="majorHAnsi" w:cstheme="majorHAnsi"/>
              </w:rPr>
              <w:t xml:space="preserve"> </w:t>
            </w:r>
            <w:hyperlink r:id="rId10" w:history="1"/>
            <w:r w:rsidRPr="00C34E3C">
              <w:rPr>
                <w:rFonts w:asciiTheme="majorHAnsi" w:hAnsiTheme="majorHAnsi" w:cstheme="majorHAnsi"/>
              </w:rPr>
              <w:t xml:space="preserve">  </w:t>
            </w:r>
          </w:p>
          <w:p w14:paraId="34662C5E" w14:textId="6C6B2478" w:rsidR="004D7099" w:rsidRPr="00C34E3C" w:rsidRDefault="009009B9" w:rsidP="008C1972">
            <w:pPr>
              <w:rPr>
                <w:rFonts w:asciiTheme="majorHAnsi" w:hAnsiTheme="majorHAnsi" w:cstheme="majorHAnsi"/>
                <w:b/>
              </w:rPr>
            </w:pPr>
            <w:r w:rsidRPr="00C34E3C">
              <w:rPr>
                <w:rFonts w:asciiTheme="majorHAnsi" w:hAnsiTheme="majorHAnsi" w:cstheme="majorHAnsi"/>
                <w:b/>
              </w:rPr>
              <w:br/>
            </w:r>
            <w:r w:rsidR="0013776C" w:rsidRPr="00C34E3C">
              <w:rPr>
                <w:rFonts w:asciiTheme="majorHAnsi" w:hAnsiTheme="majorHAnsi" w:cstheme="majorHAnsi"/>
                <w:b/>
              </w:rPr>
              <w:t>Pre-Program Materials</w:t>
            </w:r>
            <w:r w:rsidR="00677FC0" w:rsidRPr="00C34E3C">
              <w:rPr>
                <w:rFonts w:asciiTheme="majorHAnsi" w:hAnsiTheme="majorHAnsi" w:cstheme="majorHAnsi"/>
                <w:b/>
              </w:rPr>
              <w:t>:</w:t>
            </w:r>
          </w:p>
          <w:p w14:paraId="4EC0F055" w14:textId="77777777" w:rsidR="00677FC0" w:rsidRPr="00C34E3C" w:rsidRDefault="00677FC0" w:rsidP="008C1972">
            <w:pPr>
              <w:rPr>
                <w:rFonts w:asciiTheme="majorHAnsi" w:eastAsia="Times New Roman" w:hAnsiTheme="majorHAnsi" w:cstheme="majorHAnsi"/>
                <w:color w:val="4F81BD" w:themeColor="accent1"/>
                <w:sz w:val="12"/>
                <w:szCs w:val="12"/>
                <w:u w:val="single"/>
              </w:rPr>
            </w:pPr>
          </w:p>
          <w:p w14:paraId="5AD0D314" w14:textId="1ABEFB6F" w:rsidR="00795D92" w:rsidRPr="00407735" w:rsidRDefault="008E1DD0" w:rsidP="00795D92">
            <w:pPr>
              <w:rPr>
                <w:rFonts w:cstheme="majorHAnsi"/>
              </w:rPr>
            </w:pPr>
            <w:r w:rsidRPr="00407735">
              <w:rPr>
                <w:rFonts w:cstheme="majorHAnsi"/>
              </w:rPr>
              <w:t xml:space="preserve">Williams, Princeton, Globalization </w:t>
            </w:r>
            <w:r w:rsidR="002B0AAD" w:rsidRPr="00407735">
              <w:rPr>
                <w:rFonts w:cstheme="majorHAnsi"/>
              </w:rPr>
              <w:t>–</w:t>
            </w:r>
            <w:r w:rsidRPr="00407735">
              <w:rPr>
                <w:rFonts w:cstheme="majorHAnsi"/>
              </w:rPr>
              <w:t xml:space="preserve"> </w:t>
            </w:r>
            <w:r w:rsidR="002B0AAD" w:rsidRPr="00407735">
              <w:rPr>
                <w:rFonts w:cstheme="majorHAnsi"/>
              </w:rPr>
              <w:t>“</w:t>
            </w:r>
            <w:r w:rsidRPr="00407735">
              <w:rPr>
                <w:rFonts w:cstheme="majorHAnsi"/>
              </w:rPr>
              <w:t>Everyday Economics</w:t>
            </w:r>
            <w:r w:rsidR="002B0AAD" w:rsidRPr="00407735">
              <w:rPr>
                <w:rFonts w:cstheme="majorHAnsi"/>
              </w:rPr>
              <w:t xml:space="preserve">” </w:t>
            </w:r>
            <w:hyperlink r:id="rId11" w:history="1">
              <w:r w:rsidR="002B0AAD" w:rsidRPr="00407735">
                <w:rPr>
                  <w:rStyle w:val="Hyperlink"/>
                  <w:rFonts w:cstheme="majorHAnsi"/>
                </w:rPr>
                <w:t>https://www.dallasfed.org/assets/documents/educate/everyday/globalization.pdf</w:t>
              </w:r>
            </w:hyperlink>
            <w:r w:rsidRPr="00407735">
              <w:rPr>
                <w:rFonts w:cstheme="majorHAnsi"/>
              </w:rPr>
              <w:t xml:space="preserve">  </w:t>
            </w:r>
          </w:p>
          <w:p w14:paraId="38F87F0A" w14:textId="10DEE4CB" w:rsidR="008E1DD0" w:rsidRPr="00407735" w:rsidRDefault="008E1DD0" w:rsidP="00795D92">
            <w:pPr>
              <w:rPr>
                <w:rFonts w:cstheme="majorHAnsi"/>
              </w:rPr>
            </w:pPr>
            <w:r w:rsidRPr="00407735">
              <w:rPr>
                <w:rFonts w:cstheme="majorHAnsi"/>
              </w:rPr>
              <w:t xml:space="preserve">This article discusses the increasing integration of the world's economies through the flow of goods, </w:t>
            </w:r>
            <w:proofErr w:type="gramStart"/>
            <w:r w:rsidRPr="00407735">
              <w:rPr>
                <w:rFonts w:cstheme="majorHAnsi"/>
              </w:rPr>
              <w:t>money</w:t>
            </w:r>
            <w:proofErr w:type="gramEnd"/>
            <w:r w:rsidRPr="00407735">
              <w:rPr>
                <w:rFonts w:cstheme="majorHAnsi"/>
              </w:rPr>
              <w:t xml:space="preserve"> and people across national borders. Includes a discussion of foreign currency exchange and a timeline of innovations that furthered globalization.</w:t>
            </w:r>
          </w:p>
          <w:p w14:paraId="51FBEDD4" w14:textId="48DFACB1" w:rsidR="002B0AAD" w:rsidRPr="00407735" w:rsidRDefault="002B0AAD" w:rsidP="00795D92">
            <w:pPr>
              <w:rPr>
                <w:rFonts w:cstheme="majorHAnsi"/>
              </w:rPr>
            </w:pPr>
          </w:p>
          <w:p w14:paraId="183E9D2E" w14:textId="744A9C29" w:rsidR="00795D92" w:rsidRPr="00407735" w:rsidRDefault="005554B2" w:rsidP="00795D92">
            <w:proofErr w:type="spellStart"/>
            <w:r w:rsidRPr="00407735">
              <w:t>Ozge</w:t>
            </w:r>
            <w:proofErr w:type="spellEnd"/>
            <w:r w:rsidRPr="00407735">
              <w:t xml:space="preserve"> Akinci, Gianluca </w:t>
            </w:r>
            <w:proofErr w:type="spellStart"/>
            <w:r w:rsidRPr="00407735">
              <w:t>Benigno</w:t>
            </w:r>
            <w:proofErr w:type="spellEnd"/>
            <w:r w:rsidRPr="00407735">
              <w:t xml:space="preserve">, Ruth Cesar </w:t>
            </w:r>
            <w:proofErr w:type="spellStart"/>
            <w:r w:rsidRPr="00407735">
              <w:t>Heymann</w:t>
            </w:r>
            <w:proofErr w:type="spellEnd"/>
            <w:r w:rsidRPr="00407735">
              <w:t xml:space="preserve">, Julian di Giovanni, Jan J. J. Groen, Lawrence Lin, and Adam I. Noble, “The Global Supply Side of Inflationary Pressures,” Federal Reserve Bank of New York, January 28, 2022, </w:t>
            </w:r>
            <w:hyperlink r:id="rId12" w:history="1">
              <w:r w:rsidRPr="00407735">
                <w:rPr>
                  <w:rStyle w:val="Hyperlink"/>
                </w:rPr>
                <w:t>https://libertystreeteconomics.newyorkfed.org/2022/1/the-global-supply-side-of-inflationary-pressures</w:t>
              </w:r>
            </w:hyperlink>
            <w:r w:rsidRPr="00407735">
              <w:t xml:space="preserve">. </w:t>
            </w:r>
          </w:p>
          <w:p w14:paraId="6D55B692" w14:textId="7DEDDA09" w:rsidR="00407735" w:rsidRPr="00407735" w:rsidRDefault="00407735" w:rsidP="00795D92">
            <w:r w:rsidRPr="00407735">
              <w:t>In this article, the authors draw from the current international experiences to provide an assessment of the drivers of U.S. inflation.</w:t>
            </w:r>
          </w:p>
          <w:p w14:paraId="0A27F7E4" w14:textId="3A5DAC30" w:rsidR="005554B2" w:rsidRPr="00407735" w:rsidRDefault="005554B2" w:rsidP="00795D92">
            <w:pPr>
              <w:rPr>
                <w:rFonts w:cstheme="majorHAnsi"/>
                <w:sz w:val="12"/>
                <w:szCs w:val="12"/>
              </w:rPr>
            </w:pPr>
          </w:p>
          <w:p w14:paraId="36A3766B" w14:textId="3802BD90" w:rsidR="005554B2" w:rsidRPr="00407735" w:rsidRDefault="005554B2" w:rsidP="00795D92">
            <w:pPr>
              <w:rPr>
                <w:rFonts w:cstheme="majorHAnsi"/>
                <w:sz w:val="12"/>
                <w:szCs w:val="12"/>
              </w:rPr>
            </w:pPr>
          </w:p>
          <w:p w14:paraId="5C2F1D38" w14:textId="77777777" w:rsidR="005554B2" w:rsidRPr="00407735" w:rsidRDefault="005554B2" w:rsidP="00795D92">
            <w:pPr>
              <w:rPr>
                <w:rFonts w:cstheme="majorHAnsi"/>
                <w:sz w:val="12"/>
                <w:szCs w:val="12"/>
              </w:rPr>
            </w:pPr>
          </w:p>
          <w:p w14:paraId="3520AB4E" w14:textId="695E69E6" w:rsidR="00795D92" w:rsidRPr="00407735" w:rsidRDefault="00DF3A42" w:rsidP="00795D92">
            <w:pPr>
              <w:rPr>
                <w:rFonts w:cstheme="majorHAnsi"/>
              </w:rPr>
            </w:pPr>
            <w:r w:rsidRPr="00407735">
              <w:rPr>
                <w:rFonts w:cstheme="majorHAnsi"/>
              </w:rPr>
              <w:t>North Carolina Council o</w:t>
            </w:r>
            <w:r w:rsidR="00D53677" w:rsidRPr="00407735">
              <w:rPr>
                <w:rFonts w:cstheme="majorHAnsi"/>
              </w:rPr>
              <w:t>n</w:t>
            </w:r>
            <w:r w:rsidRPr="00407735">
              <w:rPr>
                <w:rFonts w:cstheme="majorHAnsi"/>
              </w:rPr>
              <w:t xml:space="preserve"> Economic Education</w:t>
            </w:r>
            <w:r w:rsidR="00586C5D" w:rsidRPr="00407735">
              <w:rPr>
                <w:rFonts w:cstheme="majorHAnsi"/>
              </w:rPr>
              <w:t xml:space="preserve"> – EPF Course Guide </w:t>
            </w:r>
            <w:r w:rsidR="00D53677" w:rsidRPr="00407735">
              <w:rPr>
                <w:rFonts w:cstheme="majorHAnsi"/>
              </w:rPr>
              <w:t xml:space="preserve">with Lessons </w:t>
            </w:r>
            <w:hyperlink r:id="rId13" w:history="1">
              <w:r w:rsidR="00D53677" w:rsidRPr="00407735">
                <w:rPr>
                  <w:rStyle w:val="Hyperlink"/>
                </w:rPr>
                <w:t>https://drive.google.com/drive/folders/1R68CbBCzJHHjhBAqnWTJTGIaZanKTKSD</w:t>
              </w:r>
            </w:hyperlink>
            <w:r w:rsidR="00586C5D" w:rsidRPr="00407735">
              <w:t xml:space="preserve"> </w:t>
            </w:r>
          </w:p>
          <w:p w14:paraId="358C2CE9" w14:textId="6BE02456" w:rsidR="00795D92" w:rsidRPr="00407735" w:rsidRDefault="00586C5D" w:rsidP="00795D92">
            <w:pPr>
              <w:rPr>
                <w:rFonts w:cstheme="majorHAnsi"/>
                <w:sz w:val="12"/>
                <w:szCs w:val="12"/>
              </w:rPr>
            </w:pPr>
            <w:r w:rsidRPr="00407735">
              <w:rPr>
                <w:rFonts w:eastAsia="Times New Roman" w:cs="Times New Roman"/>
              </w:rPr>
              <w:t xml:space="preserve">Each Google Drive resource is organized by </w:t>
            </w:r>
            <w:r w:rsidR="00D53677" w:rsidRPr="00407735">
              <w:rPr>
                <w:rFonts w:eastAsia="Times New Roman" w:cs="Times New Roman"/>
              </w:rPr>
              <w:t xml:space="preserve">the </w:t>
            </w:r>
            <w:r w:rsidRPr="00407735">
              <w:rPr>
                <w:rFonts w:eastAsia="Times New Roman" w:cs="Times New Roman"/>
              </w:rPr>
              <w:t xml:space="preserve">N.C. </w:t>
            </w:r>
            <w:r w:rsidR="00D53677" w:rsidRPr="00407735">
              <w:rPr>
                <w:rFonts w:eastAsia="Times New Roman" w:cs="Times New Roman"/>
              </w:rPr>
              <w:t>Council on Economic Education and was created by teachers as part of the 2020 EPF Summer Institute PD</w:t>
            </w:r>
            <w:r w:rsidRPr="00407735">
              <w:rPr>
                <w:rFonts w:eastAsia="Times New Roman" w:cs="Times New Roman"/>
              </w:rPr>
              <w:t xml:space="preserve">. For lesson plans related to teaching personal finance and macroeconomics from a global perspective, educators can view the </w:t>
            </w:r>
            <w:proofErr w:type="gramStart"/>
            <w:r w:rsidRPr="00407735">
              <w:rPr>
                <w:rFonts w:eastAsia="Times New Roman" w:cs="Times New Roman"/>
              </w:rPr>
              <w:t>EPF.E.F</w:t>
            </w:r>
            <w:proofErr w:type="gramEnd"/>
            <w:r w:rsidRPr="00407735">
              <w:rPr>
                <w:rFonts w:eastAsia="Times New Roman" w:cs="Times New Roman"/>
              </w:rPr>
              <w:t xml:space="preserve"> 4 sections in each linked resource.</w:t>
            </w:r>
          </w:p>
          <w:p w14:paraId="5DA3C9C6" w14:textId="77777777" w:rsidR="00677FC0" w:rsidRPr="00C34E3C" w:rsidRDefault="00677FC0" w:rsidP="0013776C">
            <w:pPr>
              <w:rPr>
                <w:rFonts w:asciiTheme="majorHAnsi" w:hAnsiTheme="majorHAnsi" w:cstheme="majorHAnsi"/>
              </w:rPr>
            </w:pPr>
          </w:p>
        </w:tc>
      </w:tr>
    </w:tbl>
    <w:p w14:paraId="332184AD" w14:textId="77777777" w:rsidR="00D11606" w:rsidRPr="0053567A" w:rsidRDefault="00D11606" w:rsidP="00BF4695">
      <w:pPr>
        <w:rPr>
          <w:rFonts w:ascii="Arial Narrow" w:hAnsi="Arial Narrow" w:cs="Arial Narrow"/>
          <w:bCs/>
          <w:sz w:val="32"/>
          <w:szCs w:val="36"/>
        </w:rPr>
      </w:pPr>
    </w:p>
    <w:p w14:paraId="27EBB73E" w14:textId="2B40AD63" w:rsidR="009874B2" w:rsidRPr="00071403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</w:pPr>
      <w:r w:rsidRPr="00071403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071403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BEFORE</w:t>
      </w:r>
      <w:r w:rsidRPr="00071403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EA3B5A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SEPTEMBER 15</w:t>
      </w:r>
      <w:proofErr w:type="gramStart"/>
      <w:r w:rsidR="00EA3B5A" w:rsidRPr="00EA3B5A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vertAlign w:val="superscript"/>
        </w:rPr>
        <w:t>TH</w:t>
      </w:r>
      <w:r w:rsidR="00EA3B5A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</w:t>
      </w:r>
      <w:r w:rsidR="003A56A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vertAlign w:val="superscript"/>
        </w:rPr>
        <w:t xml:space="preserve"> </w:t>
      </w:r>
      <w:r w:rsidR="00347910" w:rsidRPr="00071403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VIRTUAL</w:t>
      </w:r>
      <w:proofErr w:type="gramEnd"/>
      <w:r w:rsidR="00347910" w:rsidRPr="00071403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PROGRAM.</w:t>
      </w:r>
    </w:p>
    <w:p w14:paraId="18E18990" w14:textId="77777777" w:rsidR="006828E1" w:rsidRDefault="006828E1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1F670A18" w14:textId="77777777" w:rsidR="00613ACF" w:rsidRPr="00674A43" w:rsidRDefault="00613ACF" w:rsidP="004779D8">
      <w:pPr>
        <w:ind w:left="270" w:hanging="270"/>
        <w:jc w:val="center"/>
        <w:rPr>
          <w:rFonts w:ascii="Arial Narrow" w:hAnsi="Arial Narrow" w:cs="Arial"/>
          <w:b/>
          <w:bCs/>
          <w:sz w:val="8"/>
          <w:szCs w:val="8"/>
        </w:rPr>
      </w:pPr>
    </w:p>
    <w:p w14:paraId="4EFAF7B6" w14:textId="082C9230" w:rsidR="00923836" w:rsidRPr="00923836" w:rsidRDefault="00923836" w:rsidP="0092383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923836">
        <w:rPr>
          <w:rFonts w:asciiTheme="majorHAnsi" w:hAnsiTheme="majorHAnsi" w:cstheme="majorHAnsi"/>
          <w:b/>
        </w:rPr>
        <w:t xml:space="preserve">Do you currently teach about </w:t>
      </w:r>
      <w:r w:rsidR="00755E22">
        <w:rPr>
          <w:rFonts w:asciiTheme="majorHAnsi" w:hAnsiTheme="majorHAnsi" w:cstheme="majorHAnsi"/>
          <w:b/>
        </w:rPr>
        <w:t>personal finance</w:t>
      </w:r>
      <w:r w:rsidRPr="00923836">
        <w:rPr>
          <w:rFonts w:asciiTheme="majorHAnsi" w:hAnsiTheme="majorHAnsi" w:cstheme="majorHAnsi"/>
          <w:b/>
        </w:rPr>
        <w:t xml:space="preserve">? </w:t>
      </w:r>
      <w:r w:rsidR="00091AF8" w:rsidRPr="00923836">
        <w:rPr>
          <w:rFonts w:asciiTheme="majorHAnsi" w:hAnsiTheme="majorHAnsi" w:cstheme="majorHAnsi"/>
          <w:b/>
        </w:rPr>
        <w:t>If so, in what course</w:t>
      </w:r>
      <w:r w:rsidR="00091AF8">
        <w:rPr>
          <w:rFonts w:asciiTheme="majorHAnsi" w:hAnsiTheme="majorHAnsi" w:cstheme="majorHAnsi"/>
          <w:b/>
        </w:rPr>
        <w:t>/class</w:t>
      </w:r>
      <w:r w:rsidR="00091AF8" w:rsidRPr="00923836">
        <w:rPr>
          <w:rFonts w:asciiTheme="majorHAnsi" w:hAnsiTheme="majorHAnsi" w:cstheme="majorHAnsi"/>
          <w:b/>
        </w:rPr>
        <w:t xml:space="preserve"> or </w:t>
      </w:r>
      <w:r w:rsidR="00091AF8">
        <w:rPr>
          <w:rFonts w:asciiTheme="majorHAnsi" w:hAnsiTheme="majorHAnsi" w:cstheme="majorHAnsi"/>
          <w:b/>
        </w:rPr>
        <w:t xml:space="preserve">in what </w:t>
      </w:r>
      <w:r w:rsidR="00091AF8" w:rsidRPr="00923836">
        <w:rPr>
          <w:rFonts w:asciiTheme="majorHAnsi" w:hAnsiTheme="majorHAnsi" w:cstheme="majorHAnsi"/>
          <w:b/>
        </w:rPr>
        <w:t>context?</w:t>
      </w:r>
      <w:r w:rsidR="00091AF8">
        <w:rPr>
          <w:rFonts w:asciiTheme="majorHAnsi" w:hAnsiTheme="majorHAnsi" w:cstheme="majorHAnsi"/>
          <w:b/>
        </w:rPr>
        <w:t xml:space="preserve"> </w:t>
      </w:r>
      <w:proofErr w:type="gramStart"/>
      <w:r w:rsidR="008A6A87">
        <w:rPr>
          <w:rFonts w:asciiTheme="majorHAnsi" w:hAnsiTheme="majorHAnsi" w:cstheme="majorHAnsi"/>
          <w:b/>
        </w:rPr>
        <w:t>If</w:t>
      </w:r>
      <w:proofErr w:type="gramEnd"/>
      <w:r w:rsidR="008A6A87">
        <w:rPr>
          <w:rFonts w:asciiTheme="majorHAnsi" w:hAnsiTheme="majorHAnsi" w:cstheme="majorHAnsi"/>
          <w:b/>
        </w:rPr>
        <w:t xml:space="preserve"> not, what are you hoping to gain from the program?</w:t>
      </w:r>
    </w:p>
    <w:p w14:paraId="0CFDD56A" w14:textId="77777777" w:rsidR="00677FC0" w:rsidRPr="00951E2A" w:rsidRDefault="00677FC0" w:rsidP="00951E2A">
      <w:pPr>
        <w:ind w:firstLine="720"/>
        <w:rPr>
          <w:rFonts w:asciiTheme="majorHAnsi" w:eastAsia="Times New Roman" w:hAnsiTheme="majorHAnsi" w:cstheme="minorHAnsi"/>
          <w:color w:val="4F81BD" w:themeColor="accent1"/>
        </w:rPr>
      </w:pPr>
    </w:p>
    <w:p w14:paraId="00F10440" w14:textId="77777777" w:rsidR="008E4BE4" w:rsidRPr="00D11606" w:rsidRDefault="008E4BE4" w:rsidP="00951E2A">
      <w:pPr>
        <w:pStyle w:val="ListParagraph"/>
        <w:ind w:left="540" w:firstLine="180"/>
        <w:rPr>
          <w:rFonts w:ascii="Calibri" w:hAnsi="Calibri"/>
        </w:rPr>
      </w:pPr>
      <w:r w:rsidRPr="00D11606">
        <w:rPr>
          <w:rFonts w:ascii="Calibri" w:hAnsi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1606">
        <w:rPr>
          <w:rFonts w:ascii="Calibri" w:hAnsi="Calibri"/>
          <w:bCs/>
        </w:rPr>
        <w:instrText xml:space="preserve"> FORMTEXT </w:instrText>
      </w:r>
      <w:r w:rsidRPr="00D11606">
        <w:rPr>
          <w:rFonts w:ascii="Calibri" w:hAnsi="Calibri"/>
          <w:bCs/>
        </w:rPr>
      </w:r>
      <w:r w:rsidRPr="00D11606">
        <w:rPr>
          <w:rFonts w:ascii="Calibri" w:hAnsi="Calibri"/>
          <w:bCs/>
        </w:rPr>
        <w:fldChar w:fldCharType="separate"/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</w:rPr>
        <w:fldChar w:fldCharType="end"/>
      </w:r>
    </w:p>
    <w:p w14:paraId="393CBC54" w14:textId="77777777" w:rsidR="00D11606" w:rsidRPr="00D11606" w:rsidRDefault="00D11606" w:rsidP="00D11606">
      <w:pPr>
        <w:rPr>
          <w:rFonts w:asciiTheme="majorHAnsi" w:hAnsiTheme="majorHAnsi" w:cstheme="majorHAnsi"/>
        </w:rPr>
      </w:pPr>
    </w:p>
    <w:p w14:paraId="6A11BB61" w14:textId="77777777" w:rsidR="00D11606" w:rsidRDefault="00D11606" w:rsidP="008E4BE4">
      <w:pPr>
        <w:pStyle w:val="ListParagraph"/>
        <w:ind w:left="540"/>
        <w:rPr>
          <w:rFonts w:asciiTheme="majorHAnsi" w:hAnsiTheme="majorHAnsi" w:cstheme="majorHAnsi"/>
        </w:rPr>
      </w:pPr>
    </w:p>
    <w:p w14:paraId="454E6DE0" w14:textId="77777777" w:rsidR="00B2678A" w:rsidRDefault="00B2678A" w:rsidP="008E4BE4">
      <w:pPr>
        <w:pStyle w:val="ListParagraph"/>
        <w:ind w:left="540"/>
        <w:rPr>
          <w:rFonts w:asciiTheme="majorHAnsi" w:hAnsiTheme="majorHAnsi" w:cstheme="majorHAnsi"/>
        </w:rPr>
      </w:pPr>
    </w:p>
    <w:p w14:paraId="6CDA0AF5" w14:textId="77777777" w:rsidR="00B2678A" w:rsidRDefault="00B2678A" w:rsidP="008E4BE4">
      <w:pPr>
        <w:pStyle w:val="ListParagraph"/>
        <w:ind w:left="540"/>
        <w:rPr>
          <w:rFonts w:asciiTheme="majorHAnsi" w:hAnsiTheme="majorHAnsi" w:cstheme="majorHAnsi"/>
        </w:rPr>
      </w:pPr>
    </w:p>
    <w:p w14:paraId="3EE8B138" w14:textId="2181297F" w:rsidR="00B2678A" w:rsidRPr="004E56B5" w:rsidRDefault="004E56B5" w:rsidP="0007758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4E56B5">
        <w:rPr>
          <w:rFonts w:asciiTheme="majorHAnsi" w:hAnsiTheme="majorHAnsi" w:cstheme="majorHAnsi"/>
          <w:b/>
        </w:rPr>
        <w:t xml:space="preserve">In </w:t>
      </w:r>
      <w:r w:rsidR="006E63BB" w:rsidRPr="004E56B5">
        <w:rPr>
          <w:rFonts w:asciiTheme="majorHAnsi" w:hAnsiTheme="majorHAnsi" w:cstheme="majorHAnsi"/>
          <w:b/>
        </w:rPr>
        <w:t>Princeton Williams article</w:t>
      </w:r>
      <w:r w:rsidR="00923836" w:rsidRPr="004E56B5">
        <w:rPr>
          <w:rFonts w:asciiTheme="majorHAnsi" w:hAnsiTheme="majorHAnsi" w:cstheme="majorHAnsi"/>
          <w:b/>
        </w:rPr>
        <w:t xml:space="preserve">, </w:t>
      </w:r>
      <w:r w:rsidR="006E63BB" w:rsidRPr="004E56B5">
        <w:rPr>
          <w:rFonts w:asciiTheme="majorHAnsi" w:hAnsiTheme="majorHAnsi"/>
          <w:b/>
          <w:i/>
        </w:rPr>
        <w:t>Globalization</w:t>
      </w:r>
      <w:r w:rsidR="00923836" w:rsidRPr="004E56B5">
        <w:rPr>
          <w:rFonts w:asciiTheme="majorHAnsi" w:hAnsiTheme="majorHAnsi"/>
          <w:b/>
          <w:i/>
        </w:rPr>
        <w:t>,</w:t>
      </w:r>
      <w:r w:rsidR="00923836" w:rsidRPr="004E56B5">
        <w:rPr>
          <w:rFonts w:asciiTheme="majorHAnsi" w:hAnsiTheme="majorHAnsi" w:cstheme="majorHAnsi"/>
          <w:b/>
        </w:rPr>
        <w:t xml:space="preserve"> </w:t>
      </w:r>
      <w:r w:rsidRPr="004E56B5">
        <w:rPr>
          <w:rFonts w:asciiTheme="majorHAnsi" w:hAnsiTheme="majorHAnsi" w:cstheme="majorHAnsi"/>
          <w:b/>
        </w:rPr>
        <w:t>the author cites that in just 40 years (from 1960 to 2000), the share of world production that was exported increased from 12 percent to 25 percent</w:t>
      </w:r>
      <w:r>
        <w:rPr>
          <w:rFonts w:asciiTheme="majorHAnsi" w:hAnsiTheme="majorHAnsi" w:cstheme="majorHAnsi"/>
          <w:b/>
        </w:rPr>
        <w:t xml:space="preserve">.  Do you think this trend will continue </w:t>
      </w:r>
      <w:r w:rsidR="0056084A">
        <w:rPr>
          <w:rFonts w:asciiTheme="majorHAnsi" w:hAnsiTheme="majorHAnsi" w:cstheme="majorHAnsi"/>
          <w:b/>
        </w:rPr>
        <w:t>considering</w:t>
      </w:r>
      <w:r>
        <w:rPr>
          <w:rFonts w:asciiTheme="majorHAnsi" w:hAnsiTheme="majorHAnsi" w:cstheme="majorHAnsi"/>
          <w:b/>
        </w:rPr>
        <w:t xml:space="preserve"> recent global events (Covid-19 Pandemic, war in Ukraine, etc.)?</w:t>
      </w:r>
      <w:r w:rsidR="0095193B">
        <w:rPr>
          <w:rFonts w:asciiTheme="majorHAnsi" w:hAnsiTheme="majorHAnsi" w:cstheme="majorHAnsi"/>
          <w:b/>
        </w:rPr>
        <w:t xml:space="preserve">  Why or why not?</w:t>
      </w:r>
    </w:p>
    <w:p w14:paraId="7FE37AEB" w14:textId="655EAE60" w:rsidR="00B2678A" w:rsidRDefault="00B2678A" w:rsidP="00B2678A">
      <w:pPr>
        <w:pStyle w:val="ListParagraph"/>
        <w:rPr>
          <w:rFonts w:ascii="Calibri" w:hAnsi="Calibri"/>
        </w:rPr>
      </w:pPr>
      <w:r w:rsidRPr="00D11606">
        <w:rPr>
          <w:rFonts w:ascii="Calibri" w:hAnsi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1606">
        <w:rPr>
          <w:rFonts w:ascii="Calibri" w:hAnsi="Calibri"/>
          <w:bCs/>
        </w:rPr>
        <w:instrText xml:space="preserve"> FORMTEXT </w:instrText>
      </w:r>
      <w:r w:rsidRPr="00D11606">
        <w:rPr>
          <w:rFonts w:ascii="Calibri" w:hAnsi="Calibri"/>
          <w:bCs/>
        </w:rPr>
      </w:r>
      <w:r w:rsidRPr="00D11606">
        <w:rPr>
          <w:rFonts w:ascii="Calibri" w:hAnsi="Calibri"/>
          <w:bCs/>
        </w:rPr>
        <w:fldChar w:fldCharType="separate"/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</w:rPr>
        <w:fldChar w:fldCharType="end"/>
      </w:r>
    </w:p>
    <w:p w14:paraId="7C547376" w14:textId="4EDE66DC" w:rsidR="005554B2" w:rsidRDefault="005554B2" w:rsidP="00B2678A">
      <w:pPr>
        <w:pStyle w:val="ListParagraph"/>
        <w:rPr>
          <w:rFonts w:ascii="Calibri" w:hAnsi="Calibri"/>
        </w:rPr>
      </w:pPr>
    </w:p>
    <w:p w14:paraId="069FC595" w14:textId="77777777" w:rsidR="00891137" w:rsidRPr="005554B2" w:rsidRDefault="00891137" w:rsidP="005554B2">
      <w:pPr>
        <w:rPr>
          <w:rFonts w:asciiTheme="majorHAnsi" w:hAnsiTheme="majorHAnsi" w:cstheme="majorHAnsi"/>
          <w:b/>
        </w:rPr>
      </w:pPr>
    </w:p>
    <w:p w14:paraId="381600CA" w14:textId="28D29810" w:rsidR="005554B2" w:rsidRDefault="00500D92" w:rsidP="00137852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 the</w:t>
      </w:r>
      <w:r w:rsidR="005554B2">
        <w:rPr>
          <w:rFonts w:asciiTheme="majorHAnsi" w:hAnsiTheme="majorHAnsi" w:cstheme="majorHAnsi"/>
          <w:b/>
        </w:rPr>
        <w:t xml:space="preserve"> article, “</w:t>
      </w:r>
      <w:r w:rsidR="005554B2" w:rsidRPr="005554B2">
        <w:rPr>
          <w:rFonts w:asciiTheme="majorHAnsi" w:hAnsiTheme="majorHAnsi" w:cstheme="majorHAnsi"/>
          <w:b/>
        </w:rPr>
        <w:t>The Global Supply Side of Inflationary Pressures</w:t>
      </w:r>
      <w:r w:rsidR="005554B2">
        <w:rPr>
          <w:rFonts w:asciiTheme="majorHAnsi" w:hAnsiTheme="majorHAnsi" w:cstheme="majorHAnsi"/>
          <w:b/>
        </w:rPr>
        <w:t xml:space="preserve">”, </w:t>
      </w:r>
      <w:r>
        <w:rPr>
          <w:rFonts w:asciiTheme="majorHAnsi" w:hAnsiTheme="majorHAnsi" w:cstheme="majorHAnsi"/>
          <w:b/>
        </w:rPr>
        <w:t xml:space="preserve">the authors argue that disruptions to energy markets and the global supply chain are responsible for increases in key measures of inflation in developed economies.  What products/services that you use have increased in price recently?  Has this affected personal financial decisions? </w:t>
      </w:r>
    </w:p>
    <w:p w14:paraId="437524FD" w14:textId="3C4225FA" w:rsidR="00500D92" w:rsidRDefault="00500D92" w:rsidP="00500D92">
      <w:pPr>
        <w:rPr>
          <w:rFonts w:asciiTheme="majorHAnsi" w:hAnsiTheme="majorHAnsi" w:cstheme="majorHAnsi"/>
          <w:b/>
        </w:rPr>
      </w:pPr>
    </w:p>
    <w:p w14:paraId="55128BBB" w14:textId="77777777" w:rsidR="00500D92" w:rsidRPr="00500D92" w:rsidRDefault="00500D92" w:rsidP="00500D92">
      <w:pPr>
        <w:ind w:firstLine="720"/>
        <w:rPr>
          <w:rFonts w:asciiTheme="majorHAnsi" w:hAnsiTheme="majorHAnsi" w:cstheme="majorHAnsi"/>
          <w:b/>
        </w:rPr>
      </w:pPr>
      <w:r w:rsidRPr="00500D92">
        <w:rPr>
          <w:rFonts w:asciiTheme="majorHAnsi" w:hAnsiTheme="majorHAnsi" w:cstheme="majorHAns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00D92">
        <w:rPr>
          <w:rFonts w:asciiTheme="majorHAnsi" w:hAnsiTheme="majorHAnsi" w:cstheme="majorHAnsi"/>
          <w:b/>
          <w:bCs/>
        </w:rPr>
        <w:instrText xml:space="preserve"> FORMTEXT </w:instrText>
      </w:r>
      <w:r w:rsidRPr="00500D92">
        <w:rPr>
          <w:rFonts w:asciiTheme="majorHAnsi" w:hAnsiTheme="majorHAnsi" w:cstheme="majorHAnsi"/>
          <w:b/>
          <w:bCs/>
        </w:rPr>
      </w:r>
      <w:r w:rsidRPr="00500D92">
        <w:rPr>
          <w:rFonts w:asciiTheme="majorHAnsi" w:hAnsiTheme="majorHAnsi" w:cstheme="majorHAnsi"/>
          <w:b/>
          <w:bCs/>
        </w:rPr>
        <w:fldChar w:fldCharType="separate"/>
      </w:r>
      <w:r w:rsidRPr="00500D92">
        <w:rPr>
          <w:rFonts w:asciiTheme="majorHAnsi" w:hAnsiTheme="majorHAnsi" w:cstheme="majorHAnsi"/>
          <w:b/>
          <w:bCs/>
        </w:rPr>
        <w:t> </w:t>
      </w:r>
      <w:r w:rsidRPr="00500D92">
        <w:rPr>
          <w:rFonts w:asciiTheme="majorHAnsi" w:hAnsiTheme="majorHAnsi" w:cstheme="majorHAnsi"/>
          <w:b/>
          <w:bCs/>
        </w:rPr>
        <w:t> </w:t>
      </w:r>
      <w:r w:rsidRPr="00500D92">
        <w:rPr>
          <w:rFonts w:asciiTheme="majorHAnsi" w:hAnsiTheme="majorHAnsi" w:cstheme="majorHAnsi"/>
          <w:b/>
          <w:bCs/>
        </w:rPr>
        <w:t> </w:t>
      </w:r>
      <w:r w:rsidRPr="00500D92">
        <w:rPr>
          <w:rFonts w:asciiTheme="majorHAnsi" w:hAnsiTheme="majorHAnsi" w:cstheme="majorHAnsi"/>
          <w:b/>
          <w:bCs/>
        </w:rPr>
        <w:t> </w:t>
      </w:r>
      <w:r w:rsidRPr="00500D92">
        <w:rPr>
          <w:rFonts w:asciiTheme="majorHAnsi" w:hAnsiTheme="majorHAnsi" w:cstheme="majorHAnsi"/>
          <w:b/>
          <w:bCs/>
        </w:rPr>
        <w:t> </w:t>
      </w:r>
      <w:r w:rsidRPr="00500D92">
        <w:rPr>
          <w:rFonts w:asciiTheme="majorHAnsi" w:hAnsiTheme="majorHAnsi" w:cstheme="majorHAnsi"/>
          <w:b/>
        </w:rPr>
        <w:fldChar w:fldCharType="end"/>
      </w:r>
    </w:p>
    <w:p w14:paraId="50B7C2A2" w14:textId="3B79A188" w:rsidR="00500D92" w:rsidRDefault="00500D92" w:rsidP="00500D92">
      <w:pPr>
        <w:ind w:firstLine="720"/>
        <w:rPr>
          <w:rFonts w:asciiTheme="majorHAnsi" w:hAnsiTheme="majorHAnsi" w:cstheme="majorHAnsi"/>
          <w:b/>
        </w:rPr>
      </w:pPr>
    </w:p>
    <w:p w14:paraId="4436C296" w14:textId="77777777" w:rsidR="00500D92" w:rsidRPr="00500D92" w:rsidRDefault="00500D92" w:rsidP="00500D92">
      <w:pPr>
        <w:ind w:firstLine="720"/>
        <w:rPr>
          <w:rFonts w:asciiTheme="majorHAnsi" w:hAnsiTheme="majorHAnsi" w:cstheme="majorHAnsi"/>
          <w:b/>
        </w:rPr>
      </w:pPr>
    </w:p>
    <w:p w14:paraId="3A6B8F64" w14:textId="7F429333" w:rsidR="00475E7B" w:rsidRPr="00137852" w:rsidRDefault="00923836" w:rsidP="00137852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923836">
        <w:rPr>
          <w:rFonts w:asciiTheme="majorHAnsi" w:hAnsiTheme="majorHAnsi" w:cstheme="majorHAnsi"/>
          <w:b/>
        </w:rPr>
        <w:t xml:space="preserve">After exploring the </w:t>
      </w:r>
      <w:r w:rsidR="00137852">
        <w:rPr>
          <w:rFonts w:asciiTheme="majorHAnsi" w:hAnsiTheme="majorHAnsi" w:cstheme="majorHAnsi"/>
          <w:b/>
        </w:rPr>
        <w:t>lesson plans related to the global aspects of personal finance</w:t>
      </w:r>
      <w:r w:rsidRPr="00923836">
        <w:rPr>
          <w:rFonts w:asciiTheme="majorHAnsi" w:hAnsiTheme="majorHAnsi" w:cstheme="majorHAnsi"/>
          <w:b/>
        </w:rPr>
        <w:t xml:space="preserve">, do you see </w:t>
      </w:r>
      <w:r w:rsidR="00137852">
        <w:rPr>
          <w:rFonts w:asciiTheme="majorHAnsi" w:hAnsiTheme="majorHAnsi" w:cstheme="majorHAnsi"/>
          <w:b/>
        </w:rPr>
        <w:t xml:space="preserve">yourself using any of these lesson plans in your </w:t>
      </w:r>
      <w:r w:rsidR="0024046A">
        <w:rPr>
          <w:rFonts w:asciiTheme="majorHAnsi" w:hAnsiTheme="majorHAnsi" w:cstheme="majorHAnsi"/>
          <w:b/>
        </w:rPr>
        <w:t>classroom</w:t>
      </w:r>
      <w:r w:rsidRPr="00923836">
        <w:rPr>
          <w:rFonts w:asciiTheme="majorHAnsi" w:hAnsiTheme="majorHAnsi" w:cstheme="majorHAnsi"/>
          <w:b/>
        </w:rPr>
        <w:t>?</w:t>
      </w:r>
      <w:r w:rsidR="00137852">
        <w:rPr>
          <w:rFonts w:asciiTheme="majorHAnsi" w:hAnsiTheme="majorHAnsi" w:cstheme="majorHAnsi"/>
          <w:b/>
        </w:rPr>
        <w:t xml:space="preserve">  If so, which one(s)?</w:t>
      </w:r>
      <w:r w:rsidR="00B2678A" w:rsidRPr="00137852">
        <w:rPr>
          <w:rFonts w:asciiTheme="majorHAnsi" w:hAnsiTheme="majorHAnsi" w:cstheme="majorHAnsi"/>
          <w:b/>
        </w:rPr>
        <w:t xml:space="preserve"> </w:t>
      </w:r>
      <w:r w:rsidR="00D11606" w:rsidRPr="00137852">
        <w:rPr>
          <w:rFonts w:asciiTheme="majorHAnsi" w:eastAsia="Times New Roman" w:hAnsiTheme="majorHAnsi" w:cstheme="minorHAnsi"/>
          <w:color w:val="000000"/>
        </w:rPr>
        <w:br/>
      </w:r>
    </w:p>
    <w:p w14:paraId="4B68B3E3" w14:textId="77777777" w:rsidR="00475E7B" w:rsidRPr="00D11606" w:rsidRDefault="00E63266" w:rsidP="00475E7B">
      <w:pPr>
        <w:pStyle w:val="ListParagraph"/>
        <w:ind w:left="540" w:firstLine="180"/>
        <w:rPr>
          <w:rFonts w:ascii="Calibri" w:hAnsi="Calibri"/>
        </w:rPr>
      </w:pPr>
      <w:r w:rsidRPr="00D11606">
        <w:rPr>
          <w:rFonts w:ascii="Calibri" w:hAnsi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1606">
        <w:rPr>
          <w:rFonts w:ascii="Calibri" w:hAnsi="Calibri"/>
          <w:bCs/>
        </w:rPr>
        <w:instrText xml:space="preserve"> FORMTEXT </w:instrText>
      </w:r>
      <w:r w:rsidRPr="00D11606">
        <w:rPr>
          <w:rFonts w:ascii="Calibri" w:hAnsi="Calibri"/>
          <w:bCs/>
        </w:rPr>
      </w:r>
      <w:r w:rsidRPr="00D11606">
        <w:rPr>
          <w:rFonts w:ascii="Calibri" w:hAnsi="Calibri"/>
          <w:bCs/>
        </w:rPr>
        <w:fldChar w:fldCharType="separate"/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</w:rPr>
        <w:fldChar w:fldCharType="end"/>
      </w:r>
    </w:p>
    <w:p w14:paraId="12B91CDA" w14:textId="376BA531" w:rsidR="00475E7B" w:rsidRPr="00923836" w:rsidRDefault="00475E7B" w:rsidP="00923836">
      <w:pPr>
        <w:rPr>
          <w:rFonts w:ascii="Arial Narrow" w:hAnsi="Arial Narrow" w:cs="Arial"/>
          <w:b/>
          <w:bCs/>
          <w:sz w:val="22"/>
          <w:szCs w:val="22"/>
        </w:rPr>
      </w:pPr>
      <w:r w:rsidRPr="00923836">
        <w:rPr>
          <w:rFonts w:asciiTheme="majorHAnsi" w:eastAsia="Times New Roman" w:hAnsiTheme="majorHAnsi" w:cstheme="minorHAnsi"/>
          <w:b/>
          <w:color w:val="000000"/>
        </w:rPr>
        <w:br/>
      </w:r>
      <w:r w:rsidRPr="00923836">
        <w:rPr>
          <w:rFonts w:asciiTheme="majorHAnsi" w:eastAsia="Times New Roman" w:hAnsiTheme="majorHAnsi" w:cstheme="minorHAnsi"/>
          <w:b/>
          <w:color w:val="000000"/>
        </w:rPr>
        <w:br/>
      </w:r>
    </w:p>
    <w:p w14:paraId="629481C1" w14:textId="74E0508A" w:rsidR="00475E7B" w:rsidRPr="006828E1" w:rsidRDefault="00475E7B" w:rsidP="00475E7B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PLEASE ANSWER THE FOLLOWING QUESTIO</w:t>
      </w:r>
      <w:r w:rsidR="005554B2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N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AFTER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VIRTUAL PROGRAM. </w:t>
      </w:r>
    </w:p>
    <w:p w14:paraId="7642A98B" w14:textId="77777777" w:rsidR="00071403" w:rsidRPr="00475E7B" w:rsidRDefault="00071403" w:rsidP="00475E7B">
      <w:pPr>
        <w:rPr>
          <w:rFonts w:asciiTheme="majorHAnsi" w:eastAsia="Times New Roman" w:hAnsiTheme="majorHAnsi" w:cstheme="minorHAnsi"/>
          <w:b/>
          <w:color w:val="000000"/>
        </w:rPr>
      </w:pPr>
    </w:p>
    <w:p w14:paraId="766F30EE" w14:textId="72A1477E" w:rsidR="00475E7B" w:rsidRDefault="00ED60F6" w:rsidP="00475E7B">
      <w:pPr>
        <w:pStyle w:val="ListParagraph"/>
        <w:numPr>
          <w:ilvl w:val="0"/>
          <w:numId w:val="15"/>
        </w:numPr>
        <w:rPr>
          <w:rFonts w:asciiTheme="majorHAnsi" w:hAnsiTheme="majorHAnsi" w:cs="Arial"/>
          <w:bCs/>
        </w:rPr>
      </w:pPr>
      <w:r>
        <w:rPr>
          <w:rFonts w:ascii="Calibri" w:hAnsi="Calibri" w:cs="Calibri"/>
          <w:b/>
          <w:bCs/>
        </w:rPr>
        <w:t xml:space="preserve">Did you gain any new knowledge or a greater understanding of </w:t>
      </w:r>
      <w:r w:rsidR="000B26DE">
        <w:rPr>
          <w:rFonts w:ascii="Calibri" w:hAnsi="Calibri" w:cs="Calibri"/>
          <w:b/>
          <w:bCs/>
        </w:rPr>
        <w:t>the global aspects of personal finance</w:t>
      </w:r>
      <w:r>
        <w:rPr>
          <w:rFonts w:ascii="Calibri" w:hAnsi="Calibri" w:cs="Calibri"/>
          <w:b/>
          <w:bCs/>
        </w:rPr>
        <w:t xml:space="preserve"> </w:t>
      </w:r>
      <w:r w:rsidR="00475E7B" w:rsidRPr="00DC54A8">
        <w:rPr>
          <w:rFonts w:ascii="Calibri" w:hAnsi="Calibri" w:cs="Calibri"/>
          <w:b/>
          <w:bCs/>
        </w:rPr>
        <w:t>by participating in the</w:t>
      </w:r>
      <w:r w:rsidR="00475E7B">
        <w:rPr>
          <w:rFonts w:ascii="Calibri" w:hAnsi="Calibri" w:cs="Calibri"/>
          <w:b/>
          <w:bCs/>
        </w:rPr>
        <w:t xml:space="preserve"> </w:t>
      </w:r>
      <w:r w:rsidR="00475E7B" w:rsidRPr="00DC54A8">
        <w:rPr>
          <w:rFonts w:ascii="Calibri" w:hAnsi="Calibri" w:cs="Calibri"/>
          <w:b/>
          <w:bCs/>
        </w:rPr>
        <w:t>program?</w:t>
      </w:r>
      <w:r w:rsidR="00923836">
        <w:rPr>
          <w:rFonts w:ascii="Calibri" w:hAnsi="Calibri" w:cs="Calibri"/>
          <w:b/>
          <w:bCs/>
        </w:rPr>
        <w:t xml:space="preserve"> If so, what thoughts do you have for integrating it into your instruction or into your work?</w:t>
      </w:r>
      <w:r w:rsidR="00D11606">
        <w:rPr>
          <w:rFonts w:ascii="Calibri" w:hAnsi="Calibri" w:cs="Calibri"/>
          <w:b/>
          <w:bCs/>
        </w:rPr>
        <w:br/>
      </w:r>
      <w:r w:rsidR="00475E7B">
        <w:rPr>
          <w:rFonts w:ascii="Calibri" w:hAnsi="Calibri" w:cs="Calibri"/>
          <w:b/>
          <w:bCs/>
        </w:rPr>
        <w:br/>
      </w:r>
      <w:r w:rsidR="00475E7B" w:rsidRPr="00D11606">
        <w:rPr>
          <w:rFonts w:ascii="Calibri" w:hAnsi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5E7B" w:rsidRPr="00D11606">
        <w:rPr>
          <w:rFonts w:ascii="Calibri" w:hAnsi="Calibri"/>
          <w:bCs/>
        </w:rPr>
        <w:instrText xml:space="preserve"> FORMTEXT </w:instrText>
      </w:r>
      <w:r w:rsidR="00475E7B" w:rsidRPr="00D11606">
        <w:rPr>
          <w:rFonts w:ascii="Calibri" w:hAnsi="Calibri"/>
          <w:bCs/>
        </w:rPr>
      </w:r>
      <w:r w:rsidR="00475E7B" w:rsidRPr="00D11606">
        <w:rPr>
          <w:rFonts w:ascii="Calibri" w:hAnsi="Calibri"/>
          <w:bCs/>
        </w:rPr>
        <w:fldChar w:fldCharType="separate"/>
      </w:r>
      <w:r w:rsidR="00475E7B" w:rsidRPr="00D11606">
        <w:rPr>
          <w:rFonts w:ascii="Calibri" w:hAnsi="Calibri"/>
          <w:bCs/>
        </w:rPr>
        <w:t> </w:t>
      </w:r>
      <w:r w:rsidR="00475E7B" w:rsidRPr="00D11606">
        <w:rPr>
          <w:rFonts w:ascii="Calibri" w:hAnsi="Calibri"/>
          <w:bCs/>
        </w:rPr>
        <w:t> </w:t>
      </w:r>
      <w:r w:rsidR="00475E7B" w:rsidRPr="00D11606">
        <w:rPr>
          <w:rFonts w:ascii="Calibri" w:hAnsi="Calibri"/>
          <w:bCs/>
        </w:rPr>
        <w:t> </w:t>
      </w:r>
      <w:r w:rsidR="00475E7B" w:rsidRPr="00D11606">
        <w:rPr>
          <w:rFonts w:ascii="Calibri" w:hAnsi="Calibri"/>
          <w:bCs/>
        </w:rPr>
        <w:t> </w:t>
      </w:r>
      <w:r w:rsidR="00475E7B" w:rsidRPr="00D11606">
        <w:rPr>
          <w:rFonts w:ascii="Calibri" w:hAnsi="Calibri"/>
          <w:bCs/>
        </w:rPr>
        <w:t> </w:t>
      </w:r>
      <w:r w:rsidR="00475E7B" w:rsidRPr="00D11606">
        <w:rPr>
          <w:rFonts w:ascii="Calibri" w:hAnsi="Calibri"/>
        </w:rPr>
        <w:fldChar w:fldCharType="end"/>
      </w:r>
      <w:r w:rsidR="00475E7B">
        <w:rPr>
          <w:rFonts w:ascii="Calibri" w:hAnsi="Calibri" w:cs="Calibri"/>
          <w:b/>
          <w:bCs/>
        </w:rPr>
        <w:br/>
      </w:r>
    </w:p>
    <w:p w14:paraId="22B508FB" w14:textId="77777777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16265C07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sectPr w:rsidR="00FD1691" w:rsidSect="006828E1">
      <w:headerReference w:type="default" r:id="rId14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CDF9" w14:textId="77777777" w:rsidR="003C13A5" w:rsidRDefault="003C13A5" w:rsidP="00580CA0">
      <w:r>
        <w:separator/>
      </w:r>
    </w:p>
  </w:endnote>
  <w:endnote w:type="continuationSeparator" w:id="0">
    <w:p w14:paraId="5CB05796" w14:textId="77777777" w:rsidR="003C13A5" w:rsidRDefault="003C13A5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3E9B" w14:textId="77777777" w:rsidR="003C13A5" w:rsidRDefault="003C13A5" w:rsidP="00580CA0">
      <w:r>
        <w:separator/>
      </w:r>
    </w:p>
  </w:footnote>
  <w:footnote w:type="continuationSeparator" w:id="0">
    <w:p w14:paraId="58C3E14D" w14:textId="77777777" w:rsidR="003C13A5" w:rsidRDefault="003C13A5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EC88" w14:textId="77777777"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5F7"/>
    <w:multiLevelType w:val="hybridMultilevel"/>
    <w:tmpl w:val="2D149D80"/>
    <w:lvl w:ilvl="0" w:tplc="79EE30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95FC4"/>
    <w:multiLevelType w:val="hybridMultilevel"/>
    <w:tmpl w:val="D1321F68"/>
    <w:lvl w:ilvl="0" w:tplc="39B09F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C46"/>
    <w:multiLevelType w:val="hybridMultilevel"/>
    <w:tmpl w:val="0FE8A8EC"/>
    <w:lvl w:ilvl="0" w:tplc="09AE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4666"/>
    <w:multiLevelType w:val="hybridMultilevel"/>
    <w:tmpl w:val="F72A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65D0"/>
    <w:multiLevelType w:val="hybridMultilevel"/>
    <w:tmpl w:val="34B2DF12"/>
    <w:lvl w:ilvl="0" w:tplc="2F089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78918">
    <w:abstractNumId w:val="12"/>
  </w:num>
  <w:num w:numId="2" w16cid:durableId="525876251">
    <w:abstractNumId w:val="5"/>
  </w:num>
  <w:num w:numId="3" w16cid:durableId="1381781944">
    <w:abstractNumId w:val="11"/>
  </w:num>
  <w:num w:numId="4" w16cid:durableId="1352145770">
    <w:abstractNumId w:val="6"/>
  </w:num>
  <w:num w:numId="5" w16cid:durableId="274405377">
    <w:abstractNumId w:val="4"/>
  </w:num>
  <w:num w:numId="6" w16cid:durableId="1452431555">
    <w:abstractNumId w:val="7"/>
  </w:num>
  <w:num w:numId="7" w16cid:durableId="1347319937">
    <w:abstractNumId w:val="8"/>
  </w:num>
  <w:num w:numId="8" w16cid:durableId="1544442195">
    <w:abstractNumId w:val="15"/>
  </w:num>
  <w:num w:numId="9" w16cid:durableId="1430545406">
    <w:abstractNumId w:val="1"/>
  </w:num>
  <w:num w:numId="10" w16cid:durableId="20252026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81504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9433689">
    <w:abstractNumId w:val="14"/>
  </w:num>
  <w:num w:numId="13" w16cid:durableId="1314330549">
    <w:abstractNumId w:val="13"/>
  </w:num>
  <w:num w:numId="14" w16cid:durableId="1891455389">
    <w:abstractNumId w:val="10"/>
  </w:num>
  <w:num w:numId="15" w16cid:durableId="1534919316">
    <w:abstractNumId w:val="2"/>
  </w:num>
  <w:num w:numId="16" w16cid:durableId="1841890972">
    <w:abstractNumId w:val="0"/>
  </w:num>
  <w:num w:numId="17" w16cid:durableId="1063408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BA"/>
    <w:rsid w:val="00004362"/>
    <w:rsid w:val="00007D62"/>
    <w:rsid w:val="00015AA3"/>
    <w:rsid w:val="00033163"/>
    <w:rsid w:val="00037454"/>
    <w:rsid w:val="00071403"/>
    <w:rsid w:val="00072930"/>
    <w:rsid w:val="000864B6"/>
    <w:rsid w:val="000900FA"/>
    <w:rsid w:val="00091AF8"/>
    <w:rsid w:val="000A20CE"/>
    <w:rsid w:val="000B26DE"/>
    <w:rsid w:val="000C3983"/>
    <w:rsid w:val="000D1E32"/>
    <w:rsid w:val="00111CB2"/>
    <w:rsid w:val="0011255C"/>
    <w:rsid w:val="0011487C"/>
    <w:rsid w:val="00115622"/>
    <w:rsid w:val="001164F4"/>
    <w:rsid w:val="001174BD"/>
    <w:rsid w:val="00122F8D"/>
    <w:rsid w:val="0013776C"/>
    <w:rsid w:val="00137852"/>
    <w:rsid w:val="00145B4E"/>
    <w:rsid w:val="001549A8"/>
    <w:rsid w:val="00154E81"/>
    <w:rsid w:val="001605C5"/>
    <w:rsid w:val="00161CEE"/>
    <w:rsid w:val="00182AEE"/>
    <w:rsid w:val="00193289"/>
    <w:rsid w:val="001C0121"/>
    <w:rsid w:val="001C3CE2"/>
    <w:rsid w:val="001D3282"/>
    <w:rsid w:val="001D38BC"/>
    <w:rsid w:val="00200C3B"/>
    <w:rsid w:val="002165AF"/>
    <w:rsid w:val="00233917"/>
    <w:rsid w:val="0024046A"/>
    <w:rsid w:val="00254158"/>
    <w:rsid w:val="0029404E"/>
    <w:rsid w:val="002B0AAD"/>
    <w:rsid w:val="002E58DD"/>
    <w:rsid w:val="002F7D9A"/>
    <w:rsid w:val="00302EB2"/>
    <w:rsid w:val="003234F2"/>
    <w:rsid w:val="00335C3C"/>
    <w:rsid w:val="00347910"/>
    <w:rsid w:val="00366C4F"/>
    <w:rsid w:val="00376558"/>
    <w:rsid w:val="00380F64"/>
    <w:rsid w:val="00396374"/>
    <w:rsid w:val="003A56AE"/>
    <w:rsid w:val="003C13A5"/>
    <w:rsid w:val="003C46F8"/>
    <w:rsid w:val="003F519A"/>
    <w:rsid w:val="003F763E"/>
    <w:rsid w:val="00407735"/>
    <w:rsid w:val="00415EEA"/>
    <w:rsid w:val="004602BB"/>
    <w:rsid w:val="0046411D"/>
    <w:rsid w:val="00475E7B"/>
    <w:rsid w:val="004779D8"/>
    <w:rsid w:val="00490074"/>
    <w:rsid w:val="00496F54"/>
    <w:rsid w:val="004A55D7"/>
    <w:rsid w:val="004C68A6"/>
    <w:rsid w:val="004D36CE"/>
    <w:rsid w:val="004D7099"/>
    <w:rsid w:val="004E56B5"/>
    <w:rsid w:val="004F7BE1"/>
    <w:rsid w:val="00500D92"/>
    <w:rsid w:val="00504DBB"/>
    <w:rsid w:val="00523E20"/>
    <w:rsid w:val="0053567A"/>
    <w:rsid w:val="00536FA8"/>
    <w:rsid w:val="005553E1"/>
    <w:rsid w:val="005554B2"/>
    <w:rsid w:val="0056084A"/>
    <w:rsid w:val="00580CA0"/>
    <w:rsid w:val="00586C5D"/>
    <w:rsid w:val="005F2309"/>
    <w:rsid w:val="00613ACF"/>
    <w:rsid w:val="0063185C"/>
    <w:rsid w:val="0063696B"/>
    <w:rsid w:val="006665B5"/>
    <w:rsid w:val="00674A43"/>
    <w:rsid w:val="00677FC0"/>
    <w:rsid w:val="006828E1"/>
    <w:rsid w:val="00692B22"/>
    <w:rsid w:val="006A251F"/>
    <w:rsid w:val="006B789D"/>
    <w:rsid w:val="006C776E"/>
    <w:rsid w:val="006D1070"/>
    <w:rsid w:val="006E63BB"/>
    <w:rsid w:val="006E7174"/>
    <w:rsid w:val="006F1C86"/>
    <w:rsid w:val="006F56B1"/>
    <w:rsid w:val="0070065C"/>
    <w:rsid w:val="00702E02"/>
    <w:rsid w:val="00704841"/>
    <w:rsid w:val="007060D0"/>
    <w:rsid w:val="00754413"/>
    <w:rsid w:val="00755E22"/>
    <w:rsid w:val="007567F9"/>
    <w:rsid w:val="00760F1F"/>
    <w:rsid w:val="00762B12"/>
    <w:rsid w:val="007867FF"/>
    <w:rsid w:val="00795D92"/>
    <w:rsid w:val="00795F35"/>
    <w:rsid w:val="007A67ED"/>
    <w:rsid w:val="007C4F93"/>
    <w:rsid w:val="007D0DBD"/>
    <w:rsid w:val="007D7C0C"/>
    <w:rsid w:val="008045D5"/>
    <w:rsid w:val="008131C5"/>
    <w:rsid w:val="0081631B"/>
    <w:rsid w:val="008263BF"/>
    <w:rsid w:val="008419A7"/>
    <w:rsid w:val="00846292"/>
    <w:rsid w:val="0088100D"/>
    <w:rsid w:val="00891137"/>
    <w:rsid w:val="008A3F55"/>
    <w:rsid w:val="008A63D6"/>
    <w:rsid w:val="008A6A87"/>
    <w:rsid w:val="008C1972"/>
    <w:rsid w:val="008C541A"/>
    <w:rsid w:val="008E1DD0"/>
    <w:rsid w:val="008E4BE4"/>
    <w:rsid w:val="008F597F"/>
    <w:rsid w:val="009009B9"/>
    <w:rsid w:val="009077BD"/>
    <w:rsid w:val="00914EF0"/>
    <w:rsid w:val="00923836"/>
    <w:rsid w:val="00923F09"/>
    <w:rsid w:val="00926F5F"/>
    <w:rsid w:val="00947352"/>
    <w:rsid w:val="009504E3"/>
    <w:rsid w:val="0095193B"/>
    <w:rsid w:val="00951E2A"/>
    <w:rsid w:val="00954704"/>
    <w:rsid w:val="009615CA"/>
    <w:rsid w:val="00974AED"/>
    <w:rsid w:val="00981B42"/>
    <w:rsid w:val="009874B2"/>
    <w:rsid w:val="009B0051"/>
    <w:rsid w:val="009C11C8"/>
    <w:rsid w:val="009D1737"/>
    <w:rsid w:val="009E3906"/>
    <w:rsid w:val="009F72CD"/>
    <w:rsid w:val="00A024B9"/>
    <w:rsid w:val="00A02D8A"/>
    <w:rsid w:val="00A06287"/>
    <w:rsid w:val="00A25FDD"/>
    <w:rsid w:val="00A278E6"/>
    <w:rsid w:val="00A643B1"/>
    <w:rsid w:val="00A74AC3"/>
    <w:rsid w:val="00A82BE7"/>
    <w:rsid w:val="00A83B87"/>
    <w:rsid w:val="00A879A8"/>
    <w:rsid w:val="00A9067E"/>
    <w:rsid w:val="00AB3C29"/>
    <w:rsid w:val="00AB622F"/>
    <w:rsid w:val="00AC55D8"/>
    <w:rsid w:val="00AD0C67"/>
    <w:rsid w:val="00AD1CDD"/>
    <w:rsid w:val="00AD6E48"/>
    <w:rsid w:val="00AF4E66"/>
    <w:rsid w:val="00B04F4B"/>
    <w:rsid w:val="00B10462"/>
    <w:rsid w:val="00B2678A"/>
    <w:rsid w:val="00B52730"/>
    <w:rsid w:val="00B532F4"/>
    <w:rsid w:val="00B636C4"/>
    <w:rsid w:val="00B64FB9"/>
    <w:rsid w:val="00B80691"/>
    <w:rsid w:val="00BB23E6"/>
    <w:rsid w:val="00BD2E41"/>
    <w:rsid w:val="00BD7CF1"/>
    <w:rsid w:val="00BF4695"/>
    <w:rsid w:val="00C32489"/>
    <w:rsid w:val="00C34E3C"/>
    <w:rsid w:val="00C37EE1"/>
    <w:rsid w:val="00C63BA5"/>
    <w:rsid w:val="00C64EC7"/>
    <w:rsid w:val="00C92CCD"/>
    <w:rsid w:val="00CC483E"/>
    <w:rsid w:val="00CD5FDF"/>
    <w:rsid w:val="00CE527E"/>
    <w:rsid w:val="00CF7C8C"/>
    <w:rsid w:val="00D004A8"/>
    <w:rsid w:val="00D04D4D"/>
    <w:rsid w:val="00D1052E"/>
    <w:rsid w:val="00D11606"/>
    <w:rsid w:val="00D2122C"/>
    <w:rsid w:val="00D51FAA"/>
    <w:rsid w:val="00D53677"/>
    <w:rsid w:val="00D55B85"/>
    <w:rsid w:val="00D577E5"/>
    <w:rsid w:val="00D76921"/>
    <w:rsid w:val="00D77A99"/>
    <w:rsid w:val="00D84C96"/>
    <w:rsid w:val="00D9104D"/>
    <w:rsid w:val="00D9175D"/>
    <w:rsid w:val="00DA0EE6"/>
    <w:rsid w:val="00DB77CF"/>
    <w:rsid w:val="00DC5647"/>
    <w:rsid w:val="00DE65DD"/>
    <w:rsid w:val="00DF32CF"/>
    <w:rsid w:val="00DF3A42"/>
    <w:rsid w:val="00E00144"/>
    <w:rsid w:val="00E10A32"/>
    <w:rsid w:val="00E15648"/>
    <w:rsid w:val="00E32720"/>
    <w:rsid w:val="00E3573F"/>
    <w:rsid w:val="00E40A97"/>
    <w:rsid w:val="00E43216"/>
    <w:rsid w:val="00E56CA9"/>
    <w:rsid w:val="00E63266"/>
    <w:rsid w:val="00E840A6"/>
    <w:rsid w:val="00E865BA"/>
    <w:rsid w:val="00EA3B5A"/>
    <w:rsid w:val="00EB2311"/>
    <w:rsid w:val="00EB76C3"/>
    <w:rsid w:val="00ED466A"/>
    <w:rsid w:val="00ED60F6"/>
    <w:rsid w:val="00EF16D4"/>
    <w:rsid w:val="00EF5A30"/>
    <w:rsid w:val="00F17616"/>
    <w:rsid w:val="00F275C7"/>
    <w:rsid w:val="00F27912"/>
    <w:rsid w:val="00F303C1"/>
    <w:rsid w:val="00F5300E"/>
    <w:rsid w:val="00F61A47"/>
    <w:rsid w:val="00F71E43"/>
    <w:rsid w:val="00F96E9C"/>
    <w:rsid w:val="00FC1760"/>
    <w:rsid w:val="00FD1691"/>
    <w:rsid w:val="00FE2AE7"/>
    <w:rsid w:val="00FE7A5E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751A56"/>
  <w14:defaultImageDpi w14:val="300"/>
  <w15:docId w15:val="{C34706BE-FC5F-43AC-ADA7-B11BF09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c2">
    <w:name w:val="c2"/>
    <w:basedOn w:val="DefaultParagraphFont"/>
    <w:rsid w:val="006F1C86"/>
  </w:style>
  <w:style w:type="character" w:customStyle="1" w:styleId="c0">
    <w:name w:val="c0"/>
    <w:basedOn w:val="DefaultParagraphFont"/>
    <w:rsid w:val="006F1C86"/>
  </w:style>
  <w:style w:type="character" w:customStyle="1" w:styleId="field-wrapper">
    <w:name w:val="field-wrapper"/>
    <w:basedOn w:val="DefaultParagraphFont"/>
    <w:rsid w:val="00795D92"/>
  </w:style>
  <w:style w:type="character" w:styleId="UnresolvedMention">
    <w:name w:val="Unresolved Mention"/>
    <w:basedOn w:val="DefaultParagraphFont"/>
    <w:uiPriority w:val="99"/>
    <w:semiHidden/>
    <w:unhideWhenUsed/>
    <w:rsid w:val="008E1D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DD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B0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drive/folders/1R68CbBCzJHHjhBAqnWTJTGIaZanKTKS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ertystreeteconomics.newyorkfed.org/2022/1/the-global-supply-side-of-inflationary-pressur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llasfed.org/assets/documents/educate/everyday/globalizatio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adys@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ldview@unc.ed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33C5-8AB9-4ED3-8244-E2E121C2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195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McNeal, Daniel Bruce</cp:lastModifiedBy>
  <cp:revision>13</cp:revision>
  <cp:lastPrinted>2018-02-14T18:05:00Z</cp:lastPrinted>
  <dcterms:created xsi:type="dcterms:W3CDTF">2022-08-15T16:29:00Z</dcterms:created>
  <dcterms:modified xsi:type="dcterms:W3CDTF">2022-08-23T14:05:00Z</dcterms:modified>
</cp:coreProperties>
</file>